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00B8FF"/>
  <w:body>
    <w:p w:rsidR="00B771C9" w:rsidRDefault="00B771C9" w:rsidP="006E3B3F">
      <w:pPr>
        <w:rPr>
          <w:b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3032E2" w:rsidRDefault="003032E2" w:rsidP="00EA3D75">
      <w:pPr>
        <w:rPr>
          <w:b/>
          <w:sz w:val="28"/>
          <w:szCs w:val="28"/>
          <w:lang w:val="ru-RU"/>
        </w:rPr>
      </w:pP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r w:rsidRPr="00A742D4">
        <w:rPr>
          <w:b/>
          <w:sz w:val="28"/>
          <w:szCs w:val="28"/>
          <w:lang w:val="ru-RU"/>
        </w:rPr>
        <w:t xml:space="preserve">Начальнику отдела – </w:t>
      </w: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r w:rsidRPr="00A742D4">
        <w:rPr>
          <w:b/>
          <w:sz w:val="28"/>
          <w:szCs w:val="28"/>
          <w:lang w:val="ru-RU"/>
        </w:rPr>
        <w:t>старшему судебному приставу</w:t>
      </w:r>
    </w:p>
    <w:p w:rsidR="00F12FCA" w:rsidRPr="00A742D4" w:rsidRDefault="00A742D4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r w:rsidRPr="00A742D4">
        <w:rPr>
          <w:b/>
          <w:sz w:val="28"/>
          <w:szCs w:val="28"/>
          <w:lang w:val="ru-RU"/>
        </w:rPr>
        <w:t>Октябрьского районного отдела</w:t>
      </w: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r w:rsidRPr="00A742D4">
        <w:rPr>
          <w:b/>
          <w:sz w:val="28"/>
          <w:szCs w:val="28"/>
          <w:lang w:val="ru-RU"/>
        </w:rPr>
        <w:t>службы судебных приставов России по</w:t>
      </w: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r w:rsidRPr="00A742D4">
        <w:rPr>
          <w:b/>
          <w:sz w:val="28"/>
          <w:szCs w:val="28"/>
          <w:lang w:val="ru-RU"/>
        </w:rPr>
        <w:t>Республике Башкортостан</w:t>
      </w: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F12FCA" w:rsidRPr="00A742D4" w:rsidRDefault="00A742D4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proofErr w:type="spellStart"/>
      <w:r w:rsidRPr="00A742D4">
        <w:rPr>
          <w:b/>
          <w:sz w:val="28"/>
          <w:szCs w:val="28"/>
          <w:lang w:val="ru-RU"/>
        </w:rPr>
        <w:t>Низмутдиновой</w:t>
      </w:r>
      <w:proofErr w:type="spellEnd"/>
      <w:r w:rsidRPr="00A742D4">
        <w:rPr>
          <w:b/>
          <w:sz w:val="28"/>
          <w:szCs w:val="28"/>
          <w:lang w:val="ru-RU"/>
        </w:rPr>
        <w:t xml:space="preserve"> Р.Б.</w:t>
      </w: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F12FCA" w:rsidRPr="00A742D4" w:rsidRDefault="00A742D4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r w:rsidRPr="00A742D4">
        <w:rPr>
          <w:b/>
          <w:sz w:val="28"/>
          <w:szCs w:val="28"/>
          <w:lang w:val="ru-RU"/>
        </w:rPr>
        <w:t>450077</w:t>
      </w:r>
      <w:r w:rsidR="00F12FCA" w:rsidRPr="00A742D4">
        <w:rPr>
          <w:b/>
          <w:sz w:val="28"/>
          <w:szCs w:val="28"/>
          <w:lang w:val="ru-RU"/>
        </w:rPr>
        <w:t>, г. Уфа, ул.</w:t>
      </w:r>
      <w:r w:rsidRPr="00A742D4">
        <w:rPr>
          <w:b/>
          <w:sz w:val="28"/>
          <w:szCs w:val="28"/>
          <w:lang w:val="ru-RU"/>
        </w:rPr>
        <w:t xml:space="preserve"> Цурюпы, д. 95</w:t>
      </w:r>
    </w:p>
    <w:p w:rsidR="00F12FCA" w:rsidRPr="00A742D4" w:rsidRDefault="00F12FCA" w:rsidP="00A742D4">
      <w:pPr>
        <w:rPr>
          <w:b/>
          <w:sz w:val="28"/>
          <w:szCs w:val="28"/>
          <w:lang w:val="ru-RU"/>
        </w:rPr>
      </w:pP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r w:rsidRPr="00A742D4">
        <w:rPr>
          <w:b/>
          <w:sz w:val="28"/>
          <w:szCs w:val="28"/>
          <w:lang w:val="ru-RU"/>
        </w:rPr>
        <w:t xml:space="preserve">Руководителю </w:t>
      </w: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r w:rsidRPr="00A742D4">
        <w:rPr>
          <w:b/>
          <w:sz w:val="28"/>
          <w:szCs w:val="28"/>
          <w:lang w:val="ru-RU"/>
        </w:rPr>
        <w:t xml:space="preserve">Управления Федеральной службы судебных приставов России по Республике Башкортостан – Главному судебному приставу </w:t>
      </w: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r w:rsidRPr="00A742D4">
        <w:rPr>
          <w:b/>
          <w:sz w:val="28"/>
          <w:szCs w:val="28"/>
          <w:lang w:val="ru-RU"/>
        </w:rPr>
        <w:t>Республики Башкортостан</w:t>
      </w: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proofErr w:type="spellStart"/>
      <w:r w:rsidRPr="00A742D4">
        <w:rPr>
          <w:b/>
          <w:sz w:val="28"/>
          <w:szCs w:val="28"/>
          <w:lang w:val="ru-RU"/>
        </w:rPr>
        <w:t>Махмутову</w:t>
      </w:r>
      <w:proofErr w:type="spellEnd"/>
      <w:r w:rsidRPr="00A742D4">
        <w:rPr>
          <w:b/>
          <w:sz w:val="28"/>
          <w:szCs w:val="28"/>
          <w:lang w:val="ru-RU"/>
        </w:rPr>
        <w:t xml:space="preserve"> И.А</w:t>
      </w: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r w:rsidRPr="00A742D4">
        <w:rPr>
          <w:b/>
          <w:sz w:val="28"/>
          <w:szCs w:val="28"/>
          <w:lang w:val="ru-RU"/>
        </w:rPr>
        <w:t>450077, Республика Башкортостан, г. Уфа,</w:t>
      </w:r>
    </w:p>
    <w:p w:rsidR="00F12FCA" w:rsidRPr="00A742D4" w:rsidRDefault="00F12FCA" w:rsidP="00F12FCA">
      <w:pPr>
        <w:ind w:left="4253" w:firstLine="283"/>
        <w:jc w:val="center"/>
        <w:rPr>
          <w:b/>
          <w:sz w:val="28"/>
          <w:szCs w:val="28"/>
          <w:lang w:val="ru-RU"/>
        </w:rPr>
      </w:pPr>
      <w:r w:rsidRPr="00A742D4">
        <w:rPr>
          <w:b/>
          <w:sz w:val="28"/>
          <w:szCs w:val="28"/>
          <w:lang w:val="ru-RU"/>
        </w:rPr>
        <w:t xml:space="preserve">ул. </w:t>
      </w:r>
      <w:proofErr w:type="spellStart"/>
      <w:r w:rsidRPr="00A742D4">
        <w:rPr>
          <w:b/>
          <w:sz w:val="28"/>
          <w:szCs w:val="28"/>
          <w:lang w:val="ru-RU"/>
        </w:rPr>
        <w:t>Цюрупы</w:t>
      </w:r>
      <w:proofErr w:type="spellEnd"/>
      <w:r w:rsidRPr="00A742D4">
        <w:rPr>
          <w:b/>
          <w:sz w:val="28"/>
          <w:szCs w:val="28"/>
          <w:lang w:val="ru-RU"/>
        </w:rPr>
        <w:t>, д. 95.</w:t>
      </w:r>
    </w:p>
    <w:p w:rsidR="001F4459" w:rsidRDefault="001F4459" w:rsidP="006E3B3F">
      <w:pPr>
        <w:rPr>
          <w:noProof/>
          <w:lang w:val="ru-RU"/>
        </w:rPr>
      </w:pPr>
    </w:p>
    <w:p w:rsidR="002C2920" w:rsidRPr="006916EE" w:rsidRDefault="002C2920" w:rsidP="0006130D">
      <w:pPr>
        <w:rPr>
          <w:lang w:val="ru-RU" w:eastAsia="ru-RU"/>
        </w:rPr>
      </w:pPr>
    </w:p>
    <w:p w:rsidR="0063431E" w:rsidRPr="00656D8D" w:rsidRDefault="0063431E" w:rsidP="00CC1149">
      <w:pPr>
        <w:jc w:val="center"/>
        <w:rPr>
          <w:b/>
          <w:bCs/>
          <w:sz w:val="28"/>
          <w:szCs w:val="28"/>
          <w:lang w:val="ru-RU"/>
        </w:rPr>
      </w:pPr>
      <w:r w:rsidRPr="00656D8D">
        <w:rPr>
          <w:b/>
          <w:bCs/>
          <w:sz w:val="28"/>
          <w:szCs w:val="28"/>
          <w:lang w:val="ru-RU"/>
        </w:rPr>
        <w:t>ЖАЛОБА</w:t>
      </w:r>
    </w:p>
    <w:p w:rsidR="00F12FCA" w:rsidRPr="00656D8D" w:rsidRDefault="00F12FCA" w:rsidP="00F12FCA">
      <w:pPr>
        <w:pStyle w:val="aa"/>
        <w:tabs>
          <w:tab w:val="left" w:pos="5670"/>
          <w:tab w:val="left" w:pos="5954"/>
        </w:tabs>
        <w:jc w:val="center"/>
        <w:rPr>
          <w:sz w:val="28"/>
          <w:szCs w:val="28"/>
        </w:rPr>
      </w:pPr>
      <w:r w:rsidRPr="00656D8D">
        <w:rPr>
          <w:sz w:val="28"/>
          <w:szCs w:val="28"/>
        </w:rPr>
        <w:t xml:space="preserve">на незаконные действия </w:t>
      </w:r>
      <w:r w:rsidR="00A742D4">
        <w:rPr>
          <w:sz w:val="28"/>
          <w:szCs w:val="28"/>
        </w:rPr>
        <w:t>(бездействия) судебного пристава – исполнителя</w:t>
      </w:r>
      <w:r w:rsidRPr="00656D8D">
        <w:rPr>
          <w:sz w:val="28"/>
          <w:szCs w:val="28"/>
        </w:rPr>
        <w:t xml:space="preserve"> </w:t>
      </w:r>
      <w:r w:rsidR="00A742D4">
        <w:rPr>
          <w:sz w:val="28"/>
          <w:szCs w:val="28"/>
        </w:rPr>
        <w:t xml:space="preserve">Октябрьского </w:t>
      </w:r>
      <w:r w:rsidRPr="00656D8D">
        <w:rPr>
          <w:sz w:val="28"/>
          <w:szCs w:val="28"/>
        </w:rPr>
        <w:t>районного отдела судебных приставов –</w:t>
      </w:r>
    </w:p>
    <w:p w:rsidR="00F12FCA" w:rsidRPr="00656D8D" w:rsidRDefault="00F12FCA" w:rsidP="00F12FCA">
      <w:pPr>
        <w:pStyle w:val="aa"/>
        <w:tabs>
          <w:tab w:val="left" w:pos="5670"/>
          <w:tab w:val="left" w:pos="5954"/>
        </w:tabs>
        <w:jc w:val="center"/>
        <w:rPr>
          <w:sz w:val="28"/>
          <w:szCs w:val="28"/>
        </w:rPr>
      </w:pPr>
      <w:r w:rsidRPr="00656D8D">
        <w:rPr>
          <w:sz w:val="28"/>
          <w:szCs w:val="28"/>
        </w:rPr>
        <w:t xml:space="preserve"> Управления Федеральной службы судебных приставов России по Республике Башкортостан</w:t>
      </w:r>
    </w:p>
    <w:p w:rsidR="001F4459" w:rsidRPr="00CC1149" w:rsidRDefault="0063431E" w:rsidP="003D2173">
      <w:pPr>
        <w:rPr>
          <w:lang w:val="ru-RU"/>
        </w:rPr>
      </w:pPr>
      <w:r w:rsidRPr="0063431E">
        <w:rPr>
          <w:lang w:val="ru-RU"/>
        </w:rPr>
        <w:t xml:space="preserve">                                   </w:t>
      </w:r>
    </w:p>
    <w:p w:rsidR="00A742D4" w:rsidRDefault="00A742D4" w:rsidP="00CC1149">
      <w:pPr>
        <w:pStyle w:val="aa"/>
        <w:tabs>
          <w:tab w:val="left" w:pos="5670"/>
          <w:tab w:val="left" w:pos="5954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23.11.2017 в отношении ПАО «Газпром газораспределение Уфа» (далее – Общество) </w:t>
      </w:r>
      <w:r w:rsidR="00102609">
        <w:rPr>
          <w:sz w:val="28"/>
          <w:szCs w:val="28"/>
        </w:rPr>
        <w:t xml:space="preserve">судебным приставом-исполнителем </w:t>
      </w:r>
      <w:proofErr w:type="spellStart"/>
      <w:r w:rsidR="00102609">
        <w:rPr>
          <w:sz w:val="28"/>
          <w:szCs w:val="28"/>
        </w:rPr>
        <w:t>Ахуновой</w:t>
      </w:r>
      <w:proofErr w:type="spellEnd"/>
      <w:r w:rsidR="00102609">
        <w:rPr>
          <w:sz w:val="28"/>
          <w:szCs w:val="28"/>
        </w:rPr>
        <w:t xml:space="preserve"> </w:t>
      </w:r>
      <w:proofErr w:type="spellStart"/>
      <w:r w:rsidR="00102609">
        <w:rPr>
          <w:sz w:val="28"/>
          <w:szCs w:val="28"/>
        </w:rPr>
        <w:t>Гульчачак</w:t>
      </w:r>
      <w:proofErr w:type="spellEnd"/>
      <w:r w:rsidR="00102609">
        <w:rPr>
          <w:sz w:val="28"/>
          <w:szCs w:val="28"/>
        </w:rPr>
        <w:t xml:space="preserve"> </w:t>
      </w:r>
      <w:proofErr w:type="spellStart"/>
      <w:r w:rsidR="00102609">
        <w:rPr>
          <w:sz w:val="28"/>
          <w:szCs w:val="28"/>
        </w:rPr>
        <w:t>Валериковной</w:t>
      </w:r>
      <w:proofErr w:type="spellEnd"/>
      <w:r w:rsidR="00102609">
        <w:rPr>
          <w:sz w:val="28"/>
          <w:szCs w:val="28"/>
        </w:rPr>
        <w:t xml:space="preserve"> </w:t>
      </w:r>
      <w:r>
        <w:rPr>
          <w:sz w:val="28"/>
          <w:szCs w:val="28"/>
        </w:rPr>
        <w:t>было возбуждено исполнительного производство № 154464/17/02005-ИП о взыскании 538 930 руб.</w:t>
      </w:r>
      <w:r w:rsidR="003E699A">
        <w:rPr>
          <w:sz w:val="28"/>
          <w:szCs w:val="28"/>
        </w:rPr>
        <w:t xml:space="preserve"> </w:t>
      </w:r>
      <w:r w:rsidR="003E699A" w:rsidRPr="001C46F5">
        <w:rPr>
          <w:sz w:val="28"/>
          <w:szCs w:val="28"/>
        </w:rPr>
        <w:t>Данное постановление было получ</w:t>
      </w:r>
      <w:r w:rsidR="001C46F5" w:rsidRPr="001C46F5">
        <w:rPr>
          <w:sz w:val="28"/>
          <w:szCs w:val="28"/>
        </w:rPr>
        <w:t>ено Обществом лишь 16.10.2018 г</w:t>
      </w:r>
      <w:r w:rsidR="003E699A" w:rsidRPr="001C46F5">
        <w:rPr>
          <w:sz w:val="28"/>
          <w:szCs w:val="28"/>
        </w:rPr>
        <w:t>.</w:t>
      </w:r>
    </w:p>
    <w:p w:rsidR="00A742D4" w:rsidRDefault="00A742D4" w:rsidP="00CC1149">
      <w:pPr>
        <w:pStyle w:val="aa"/>
        <w:tabs>
          <w:tab w:val="left" w:pos="5670"/>
          <w:tab w:val="left" w:pos="5954"/>
        </w:tabs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06.12.2017 инкассовым поручением № 241799 со счета Общества были</w:t>
      </w:r>
      <w:r w:rsidR="003E699A">
        <w:rPr>
          <w:sz w:val="28"/>
          <w:szCs w:val="28"/>
        </w:rPr>
        <w:t xml:space="preserve"> взысканы денежные средства в размере 538 930 руб. и 26.02.2018 было вынесено постановление об окончании исполнительного производства.</w:t>
      </w:r>
    </w:p>
    <w:p w:rsidR="003E699A" w:rsidRDefault="003E699A" w:rsidP="003E699A">
      <w:pPr>
        <w:pStyle w:val="aa"/>
        <w:tabs>
          <w:tab w:val="left" w:pos="5670"/>
          <w:tab w:val="left" w:pos="5954"/>
        </w:tabs>
        <w:jc w:val="both"/>
        <w:rPr>
          <w:b/>
          <w:sz w:val="28"/>
          <w:szCs w:val="28"/>
        </w:rPr>
      </w:pPr>
      <w:r>
        <w:rPr>
          <w:sz w:val="28"/>
          <w:szCs w:val="28"/>
        </w:rPr>
        <w:t>Однако 26.09.2018 судебный пристав-исполнитель</w:t>
      </w:r>
      <w:r w:rsidR="00102609">
        <w:rPr>
          <w:sz w:val="28"/>
          <w:szCs w:val="28"/>
        </w:rPr>
        <w:t xml:space="preserve"> </w:t>
      </w:r>
      <w:proofErr w:type="spellStart"/>
      <w:r w:rsidR="00102609">
        <w:rPr>
          <w:sz w:val="28"/>
          <w:szCs w:val="28"/>
        </w:rPr>
        <w:t>Салимуллин</w:t>
      </w:r>
      <w:proofErr w:type="spellEnd"/>
      <w:r w:rsidR="00102609">
        <w:rPr>
          <w:sz w:val="28"/>
          <w:szCs w:val="28"/>
        </w:rPr>
        <w:t xml:space="preserve"> Алек </w:t>
      </w:r>
      <w:proofErr w:type="spellStart"/>
      <w:r w:rsidR="00102609">
        <w:rPr>
          <w:sz w:val="28"/>
          <w:szCs w:val="28"/>
        </w:rPr>
        <w:t>Разилович</w:t>
      </w:r>
      <w:proofErr w:type="spellEnd"/>
      <w:r>
        <w:rPr>
          <w:sz w:val="28"/>
          <w:szCs w:val="28"/>
        </w:rPr>
        <w:t xml:space="preserve"> выносит постановление о возбуждении исполнительного производства № 137688/18/02005-ИП о взыскании исполнительного сбора в размере 37 725 руб. 10 коп.</w:t>
      </w:r>
      <w:r w:rsidRPr="001C46F5">
        <w:rPr>
          <w:sz w:val="28"/>
          <w:szCs w:val="28"/>
        </w:rPr>
        <w:t xml:space="preserve"> Данное постановление было также получено Обществом лишь 16.10.2018.</w:t>
      </w:r>
    </w:p>
    <w:p w:rsidR="003E699A" w:rsidRDefault="003E699A" w:rsidP="003E699A">
      <w:pPr>
        <w:pStyle w:val="aa"/>
        <w:tabs>
          <w:tab w:val="left" w:pos="5670"/>
          <w:tab w:val="left" w:pos="5954"/>
        </w:tabs>
        <w:jc w:val="both"/>
        <w:rPr>
          <w:sz w:val="28"/>
          <w:szCs w:val="28"/>
        </w:rPr>
      </w:pPr>
      <w:r w:rsidRPr="003E699A">
        <w:rPr>
          <w:sz w:val="28"/>
          <w:szCs w:val="28"/>
        </w:rPr>
        <w:t>30.01.2018 судебный пристав</w:t>
      </w:r>
      <w:r w:rsidR="00102609">
        <w:rPr>
          <w:sz w:val="28"/>
          <w:szCs w:val="28"/>
        </w:rPr>
        <w:t>-исполнитель Ахунова Г.В.</w:t>
      </w:r>
      <w:r>
        <w:rPr>
          <w:sz w:val="28"/>
          <w:szCs w:val="28"/>
        </w:rPr>
        <w:t xml:space="preserve"> взыскивает с Общества денежные средства в размере 37</w:t>
      </w:r>
      <w:r w:rsidR="00A1387F">
        <w:rPr>
          <w:sz w:val="28"/>
          <w:szCs w:val="28"/>
        </w:rPr>
        <w:t> 725 руб. 10 коп. путем вынесения</w:t>
      </w:r>
      <w:r w:rsidR="003032E2">
        <w:rPr>
          <w:sz w:val="28"/>
          <w:szCs w:val="28"/>
        </w:rPr>
        <w:t xml:space="preserve"> соответствующего постановления № 02005/18/2863953.</w:t>
      </w:r>
    </w:p>
    <w:p w:rsidR="001C46F5" w:rsidRPr="003E699A" w:rsidRDefault="003032E2" w:rsidP="003E699A">
      <w:pPr>
        <w:pStyle w:val="aa"/>
        <w:tabs>
          <w:tab w:val="left" w:pos="5670"/>
          <w:tab w:val="left" w:pos="5954"/>
        </w:tabs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1C46F5" w:rsidRPr="001C46F5">
        <w:rPr>
          <w:sz w:val="28"/>
          <w:szCs w:val="28"/>
        </w:rPr>
        <w:t>остановления</w:t>
      </w:r>
      <w:r>
        <w:rPr>
          <w:sz w:val="28"/>
          <w:szCs w:val="28"/>
        </w:rPr>
        <w:t xml:space="preserve"> о возбуждении исполнительных производств, о взыскании исполнительского сбора и об окончании исполнительного производства</w:t>
      </w:r>
      <w:r w:rsidR="001C46F5" w:rsidRPr="001C46F5">
        <w:rPr>
          <w:sz w:val="28"/>
          <w:szCs w:val="28"/>
        </w:rPr>
        <w:t xml:space="preserve"> были получены Обществом лишь 16.10.2018, непосредственно после ознакомления с материалами исполнительного производства,</w:t>
      </w:r>
      <w:r w:rsidR="001C46F5">
        <w:rPr>
          <w:sz w:val="28"/>
          <w:szCs w:val="28"/>
        </w:rPr>
        <w:t xml:space="preserve"> что говорит о том, что судебными приставами-исполнителями не были совершены мероприятия для возникновения возможности добровольного исполнения требований Обществом.</w:t>
      </w:r>
    </w:p>
    <w:p w:rsidR="00A1387F" w:rsidRDefault="00A1387F" w:rsidP="00102609">
      <w:pPr>
        <w:suppressAutoHyphens w:val="0"/>
        <w:autoSpaceDE w:val="0"/>
        <w:autoSpaceDN w:val="0"/>
        <w:adjustRightInd w:val="0"/>
        <w:ind w:firstLine="709"/>
        <w:jc w:val="both"/>
        <w:rPr>
          <w:sz w:val="28"/>
          <w:szCs w:val="28"/>
          <w:lang w:val="ru-RU" w:eastAsia="ru-RU"/>
        </w:rPr>
      </w:pPr>
      <w:r>
        <w:rPr>
          <w:sz w:val="28"/>
          <w:szCs w:val="28"/>
          <w:lang w:val="ru-RU" w:eastAsia="ru-RU"/>
        </w:rPr>
        <w:t xml:space="preserve">Вопросы, связанные с возбуждением исполнительного производства, регламентированы </w:t>
      </w:r>
      <w:hyperlink r:id="rId6" w:history="1">
        <w:r w:rsidRPr="00A1387F">
          <w:rPr>
            <w:color w:val="000000" w:themeColor="text1"/>
            <w:sz w:val="28"/>
            <w:szCs w:val="28"/>
            <w:lang w:val="ru-RU" w:eastAsia="ru-RU"/>
          </w:rPr>
          <w:t>статьей 30</w:t>
        </w:r>
      </w:hyperlink>
      <w:r>
        <w:rPr>
          <w:sz w:val="28"/>
          <w:szCs w:val="28"/>
          <w:lang w:val="ru-RU" w:eastAsia="ru-RU"/>
        </w:rPr>
        <w:t xml:space="preserve"> Закона № 229-ФЗ «Об исполнительном производстве», которой установлено, если исполнительный документ впервые поступил в службу судебных приставов, то судебный пристав-исполнитель в постановлении о возбуждении исполнительного производства устанавливает срок для добровольного исполнения должником содержащихся в исполнительном документе требований и предупреждает о принудительном исполнении указанных требований по истечении срока для добровольного исполнения с взысканием с него исполнительского сбора и расходов по совершению исполнительных действий, и направляет копию этого постановления не позднее дня, следующего за днем его вынесения, взыскателю, должнику, а также в суд, другой орган или должностному лицу, выдавшим исполнительный документ (</w:t>
      </w:r>
      <w:r w:rsidRPr="00A1387F">
        <w:rPr>
          <w:color w:val="000000" w:themeColor="text1"/>
          <w:sz w:val="28"/>
          <w:szCs w:val="28"/>
          <w:lang w:val="ru-RU" w:eastAsia="ru-RU"/>
        </w:rPr>
        <w:t xml:space="preserve">части 11 </w:t>
      </w:r>
      <w:r>
        <w:rPr>
          <w:sz w:val="28"/>
          <w:szCs w:val="28"/>
          <w:lang w:val="ru-RU" w:eastAsia="ru-RU"/>
        </w:rPr>
        <w:t xml:space="preserve">и </w:t>
      </w:r>
      <w:r w:rsidRPr="00A1387F">
        <w:rPr>
          <w:color w:val="000000" w:themeColor="text1"/>
          <w:sz w:val="28"/>
          <w:szCs w:val="28"/>
          <w:lang w:val="ru-RU" w:eastAsia="ru-RU"/>
        </w:rPr>
        <w:t xml:space="preserve">17 статьи 30 </w:t>
      </w:r>
      <w:r w:rsidR="00102609">
        <w:rPr>
          <w:sz w:val="28"/>
          <w:szCs w:val="28"/>
          <w:lang w:val="ru-RU" w:eastAsia="ru-RU"/>
        </w:rPr>
        <w:t>Закона №</w:t>
      </w:r>
      <w:r>
        <w:rPr>
          <w:sz w:val="28"/>
          <w:szCs w:val="28"/>
          <w:lang w:val="ru-RU" w:eastAsia="ru-RU"/>
        </w:rPr>
        <w:t xml:space="preserve"> 229-ФЗ).</w:t>
      </w:r>
    </w:p>
    <w:p w:rsidR="00A1387F" w:rsidRDefault="00A1387F" w:rsidP="00102609">
      <w:pPr>
        <w:suppressAutoHyphens w:val="0"/>
        <w:autoSpaceDE w:val="0"/>
        <w:autoSpaceDN w:val="0"/>
        <w:adjustRightInd w:val="0"/>
        <w:ind w:firstLine="709"/>
        <w:jc w:val="both"/>
        <w:rPr>
          <w:sz w:val="28"/>
          <w:szCs w:val="28"/>
          <w:lang w:val="ru-RU" w:eastAsia="ru-RU"/>
        </w:rPr>
      </w:pPr>
      <w:r>
        <w:rPr>
          <w:sz w:val="28"/>
          <w:szCs w:val="28"/>
          <w:lang w:val="ru-RU" w:eastAsia="ru-RU"/>
        </w:rPr>
        <w:t xml:space="preserve">Срок для добровольного исполнения составляет пять дней со дня получения должником постановления о возбуждении исполнительного производства, если иное не установлено </w:t>
      </w:r>
      <w:r w:rsidRPr="00102609">
        <w:rPr>
          <w:color w:val="000000" w:themeColor="text1"/>
          <w:sz w:val="28"/>
          <w:szCs w:val="28"/>
          <w:lang w:val="ru-RU" w:eastAsia="ru-RU"/>
        </w:rPr>
        <w:t xml:space="preserve">Законом N 229-ФЗ (часть 12 статьи 30 </w:t>
      </w:r>
      <w:r>
        <w:rPr>
          <w:sz w:val="28"/>
          <w:szCs w:val="28"/>
          <w:lang w:val="ru-RU" w:eastAsia="ru-RU"/>
        </w:rPr>
        <w:t>указанного закона).</w:t>
      </w:r>
    </w:p>
    <w:p w:rsidR="00A1387F" w:rsidRDefault="00A1387F" w:rsidP="00102609">
      <w:pPr>
        <w:suppressAutoHyphens w:val="0"/>
        <w:autoSpaceDE w:val="0"/>
        <w:autoSpaceDN w:val="0"/>
        <w:adjustRightInd w:val="0"/>
        <w:ind w:firstLine="709"/>
        <w:jc w:val="both"/>
        <w:rPr>
          <w:sz w:val="28"/>
          <w:szCs w:val="28"/>
          <w:lang w:val="ru-RU" w:eastAsia="ru-RU"/>
        </w:rPr>
      </w:pPr>
      <w:r>
        <w:rPr>
          <w:sz w:val="28"/>
          <w:szCs w:val="28"/>
          <w:lang w:val="ru-RU" w:eastAsia="ru-RU"/>
        </w:rPr>
        <w:t>Таким образом, законодательство связывает начало течения срока на добровольное исполнение требований исполнительного документа с днем получения должником постановления о возбуждении исполнительного производства.</w:t>
      </w:r>
    </w:p>
    <w:p w:rsidR="00102609" w:rsidRDefault="00102609" w:rsidP="00102609">
      <w:pPr>
        <w:suppressAutoHyphens w:val="0"/>
        <w:autoSpaceDE w:val="0"/>
        <w:autoSpaceDN w:val="0"/>
        <w:adjustRightInd w:val="0"/>
        <w:ind w:firstLine="709"/>
        <w:jc w:val="both"/>
        <w:rPr>
          <w:b/>
          <w:color w:val="000000" w:themeColor="text1"/>
          <w:sz w:val="28"/>
          <w:szCs w:val="28"/>
          <w:lang w:val="ru-RU" w:eastAsia="ru-RU"/>
        </w:rPr>
      </w:pPr>
      <w:r w:rsidRPr="00102609">
        <w:rPr>
          <w:color w:val="000000" w:themeColor="text1"/>
          <w:sz w:val="28"/>
          <w:szCs w:val="28"/>
          <w:lang w:val="ru-RU" w:eastAsia="ru-RU"/>
        </w:rPr>
        <w:t xml:space="preserve">Из системного анализа приведенных законоположений следует, что в качестве штрафной санкции административного характера исполнительский сбор должен отвечать вытекающим из </w:t>
      </w:r>
      <w:hyperlink r:id="rId7" w:history="1">
        <w:r w:rsidRPr="00102609">
          <w:rPr>
            <w:color w:val="000000" w:themeColor="text1"/>
            <w:sz w:val="28"/>
            <w:szCs w:val="28"/>
            <w:lang w:val="ru-RU" w:eastAsia="ru-RU"/>
          </w:rPr>
          <w:t>Конституции</w:t>
        </w:r>
      </w:hyperlink>
      <w:r w:rsidRPr="00102609">
        <w:rPr>
          <w:color w:val="000000" w:themeColor="text1"/>
          <w:sz w:val="28"/>
          <w:szCs w:val="28"/>
          <w:lang w:val="ru-RU" w:eastAsia="ru-RU"/>
        </w:rPr>
        <w:t xml:space="preserve"> Российской Федерации требованиям, предъявляемым к такого рода мерам юридической ответственности, то есть </w:t>
      </w:r>
      <w:r w:rsidRPr="001C46F5">
        <w:rPr>
          <w:color w:val="000000" w:themeColor="text1"/>
          <w:sz w:val="28"/>
          <w:szCs w:val="28"/>
          <w:lang w:val="ru-RU" w:eastAsia="ru-RU"/>
        </w:rPr>
        <w:t xml:space="preserve">привлечение должника к ответственности за неисполнение требований исполнительного документа в виде взыскания исполнительского сбора возможно исключительно при наличии у судебного пристава-исполнителя достоверных сведений о получении должником постановления о возбуждении исполнительного производства и </w:t>
      </w:r>
      <w:r w:rsidRPr="001C46F5">
        <w:rPr>
          <w:color w:val="000000" w:themeColor="text1"/>
          <w:sz w:val="28"/>
          <w:szCs w:val="28"/>
          <w:lang w:val="ru-RU" w:eastAsia="ru-RU"/>
        </w:rPr>
        <w:lastRenderedPageBreak/>
        <w:t>предоставлении срока для добровольного исполнения требований исполнительного листа, но исполнение не произведено.</w:t>
      </w:r>
    </w:p>
    <w:p w:rsidR="00102609" w:rsidRPr="00102609" w:rsidRDefault="00102609" w:rsidP="00102609">
      <w:pPr>
        <w:suppressAutoHyphens w:val="0"/>
        <w:autoSpaceDE w:val="0"/>
        <w:autoSpaceDN w:val="0"/>
        <w:adjustRightInd w:val="0"/>
        <w:ind w:firstLine="709"/>
        <w:jc w:val="both"/>
        <w:rPr>
          <w:color w:val="000000" w:themeColor="text1"/>
          <w:sz w:val="28"/>
          <w:szCs w:val="28"/>
          <w:lang w:val="ru-RU" w:eastAsia="ru-RU"/>
        </w:rPr>
      </w:pPr>
      <w:r w:rsidRPr="00102609">
        <w:rPr>
          <w:color w:val="000000" w:themeColor="text1"/>
          <w:sz w:val="28"/>
          <w:szCs w:val="28"/>
          <w:lang w:val="ru-RU" w:eastAsia="ru-RU"/>
        </w:rPr>
        <w:t xml:space="preserve">Такое толкование закона приведено и в Методических </w:t>
      </w:r>
      <w:hyperlink r:id="rId8" w:history="1">
        <w:r w:rsidRPr="00102609">
          <w:rPr>
            <w:color w:val="000000" w:themeColor="text1"/>
            <w:sz w:val="28"/>
            <w:szCs w:val="28"/>
            <w:lang w:val="ru-RU" w:eastAsia="ru-RU"/>
          </w:rPr>
          <w:t>рекомендациях</w:t>
        </w:r>
      </w:hyperlink>
      <w:r w:rsidRPr="00102609">
        <w:rPr>
          <w:color w:val="000000" w:themeColor="text1"/>
          <w:sz w:val="28"/>
          <w:szCs w:val="28"/>
          <w:lang w:val="ru-RU" w:eastAsia="ru-RU"/>
        </w:rPr>
        <w:t xml:space="preserve"> о порядке взыскания исполнительского сбора, утвержденных Федеральной службой судебных приставов 8 июля 2014 г. N 0001/16, содержащих указание о том, что в силу требований </w:t>
      </w:r>
      <w:hyperlink r:id="rId9" w:history="1">
        <w:r w:rsidRPr="00102609">
          <w:rPr>
            <w:color w:val="000000" w:themeColor="text1"/>
            <w:sz w:val="28"/>
            <w:szCs w:val="28"/>
            <w:lang w:val="ru-RU" w:eastAsia="ru-RU"/>
          </w:rPr>
          <w:t>Закона</w:t>
        </w:r>
      </w:hyperlink>
      <w:r w:rsidRPr="00102609">
        <w:rPr>
          <w:color w:val="000000" w:themeColor="text1"/>
          <w:sz w:val="28"/>
          <w:szCs w:val="28"/>
          <w:lang w:val="ru-RU" w:eastAsia="ru-RU"/>
        </w:rPr>
        <w:t xml:space="preserve"> N 229-ФЗ для принятия решения о вынесении постановления о взыскании исполнительского сбора судебный пристав-исполнитель или руководитель группы принудительного исполнения устанавливает наличие одновременно следующих обстоятельств:</w:t>
      </w:r>
    </w:p>
    <w:p w:rsidR="00102609" w:rsidRPr="00102609" w:rsidRDefault="00102609" w:rsidP="00102609">
      <w:pPr>
        <w:suppressAutoHyphens w:val="0"/>
        <w:autoSpaceDE w:val="0"/>
        <w:autoSpaceDN w:val="0"/>
        <w:adjustRightInd w:val="0"/>
        <w:ind w:firstLine="709"/>
        <w:jc w:val="both"/>
        <w:rPr>
          <w:color w:val="000000" w:themeColor="text1"/>
          <w:sz w:val="28"/>
          <w:szCs w:val="28"/>
          <w:lang w:val="ru-RU" w:eastAsia="ru-RU"/>
        </w:rPr>
      </w:pPr>
      <w:r w:rsidRPr="00102609">
        <w:rPr>
          <w:color w:val="000000" w:themeColor="text1"/>
          <w:sz w:val="28"/>
          <w:szCs w:val="28"/>
          <w:lang w:val="ru-RU" w:eastAsia="ru-RU"/>
        </w:rPr>
        <w:t>- истечение срока, установленного должнику для добровольного исполнения требований исполнительного документа;</w:t>
      </w:r>
    </w:p>
    <w:p w:rsidR="00102609" w:rsidRPr="00102609" w:rsidRDefault="00102609" w:rsidP="00102609">
      <w:pPr>
        <w:suppressAutoHyphens w:val="0"/>
        <w:autoSpaceDE w:val="0"/>
        <w:autoSpaceDN w:val="0"/>
        <w:adjustRightInd w:val="0"/>
        <w:ind w:firstLine="709"/>
        <w:jc w:val="both"/>
        <w:rPr>
          <w:color w:val="000000" w:themeColor="text1"/>
          <w:sz w:val="28"/>
          <w:szCs w:val="28"/>
          <w:lang w:val="ru-RU" w:eastAsia="ru-RU"/>
        </w:rPr>
      </w:pPr>
      <w:r w:rsidRPr="00102609">
        <w:rPr>
          <w:color w:val="000000" w:themeColor="text1"/>
          <w:sz w:val="28"/>
          <w:szCs w:val="28"/>
          <w:lang w:val="ru-RU" w:eastAsia="ru-RU"/>
        </w:rPr>
        <w:t>- документальное подтверждение факта получения должником постановления о возбуждении исполнительного производства либо отказа от его получения;</w:t>
      </w:r>
    </w:p>
    <w:p w:rsidR="00102609" w:rsidRPr="00102609" w:rsidRDefault="00102609" w:rsidP="00102609">
      <w:pPr>
        <w:suppressAutoHyphens w:val="0"/>
        <w:autoSpaceDE w:val="0"/>
        <w:autoSpaceDN w:val="0"/>
        <w:adjustRightInd w:val="0"/>
        <w:ind w:firstLine="709"/>
        <w:jc w:val="both"/>
        <w:rPr>
          <w:color w:val="000000" w:themeColor="text1"/>
          <w:sz w:val="28"/>
          <w:szCs w:val="28"/>
          <w:lang w:val="ru-RU" w:eastAsia="ru-RU"/>
        </w:rPr>
      </w:pPr>
      <w:r w:rsidRPr="00102609">
        <w:rPr>
          <w:color w:val="000000" w:themeColor="text1"/>
          <w:sz w:val="28"/>
          <w:szCs w:val="28"/>
          <w:lang w:val="ru-RU" w:eastAsia="ru-RU"/>
        </w:rPr>
        <w:t>- требования исполнительного документа должником не исполнены;</w:t>
      </w:r>
    </w:p>
    <w:p w:rsidR="00102609" w:rsidRPr="00102609" w:rsidRDefault="00102609" w:rsidP="00102609">
      <w:pPr>
        <w:suppressAutoHyphens w:val="0"/>
        <w:autoSpaceDE w:val="0"/>
        <w:autoSpaceDN w:val="0"/>
        <w:adjustRightInd w:val="0"/>
        <w:ind w:firstLine="709"/>
        <w:jc w:val="both"/>
        <w:rPr>
          <w:color w:val="000000" w:themeColor="text1"/>
          <w:sz w:val="28"/>
          <w:szCs w:val="28"/>
          <w:lang w:val="ru-RU" w:eastAsia="ru-RU"/>
        </w:rPr>
      </w:pPr>
      <w:r w:rsidRPr="00102609">
        <w:rPr>
          <w:color w:val="000000" w:themeColor="text1"/>
          <w:sz w:val="28"/>
          <w:szCs w:val="28"/>
          <w:lang w:val="ru-RU" w:eastAsia="ru-RU"/>
        </w:rPr>
        <w:t xml:space="preserve">- должником не представлены доказательства того, что исполнение было невозможно вследствие непреодолимой силы, то есть чрезвычайных и непредотвратимых при данных условиях обстоятельствах </w:t>
      </w:r>
      <w:hyperlink r:id="rId10" w:history="1">
        <w:r w:rsidRPr="00102609">
          <w:rPr>
            <w:color w:val="000000" w:themeColor="text1"/>
            <w:sz w:val="28"/>
            <w:szCs w:val="28"/>
            <w:lang w:val="ru-RU" w:eastAsia="ru-RU"/>
          </w:rPr>
          <w:t>(пункт 2.1)</w:t>
        </w:r>
      </w:hyperlink>
      <w:r w:rsidRPr="00102609">
        <w:rPr>
          <w:color w:val="000000" w:themeColor="text1"/>
          <w:sz w:val="28"/>
          <w:szCs w:val="28"/>
          <w:lang w:val="ru-RU" w:eastAsia="ru-RU"/>
        </w:rPr>
        <w:t>.</w:t>
      </w:r>
    </w:p>
    <w:p w:rsidR="00F82EFB" w:rsidRDefault="00102609" w:rsidP="00102609">
      <w:pPr>
        <w:suppressAutoHyphens w:val="0"/>
        <w:autoSpaceDE w:val="0"/>
        <w:autoSpaceDN w:val="0"/>
        <w:adjustRightInd w:val="0"/>
        <w:ind w:firstLine="709"/>
        <w:jc w:val="both"/>
        <w:rPr>
          <w:color w:val="000000" w:themeColor="text1"/>
          <w:sz w:val="28"/>
          <w:szCs w:val="28"/>
          <w:lang w:val="ru-RU" w:eastAsia="ru-RU"/>
        </w:rPr>
      </w:pPr>
      <w:r w:rsidRPr="00102609">
        <w:rPr>
          <w:color w:val="000000" w:themeColor="text1"/>
          <w:sz w:val="28"/>
          <w:szCs w:val="28"/>
          <w:lang w:val="ru-RU" w:eastAsia="ru-RU"/>
        </w:rPr>
        <w:t xml:space="preserve">Между тем материалы </w:t>
      </w:r>
      <w:r>
        <w:rPr>
          <w:color w:val="000000" w:themeColor="text1"/>
          <w:sz w:val="28"/>
          <w:szCs w:val="28"/>
          <w:lang w:val="ru-RU" w:eastAsia="ru-RU"/>
        </w:rPr>
        <w:t>исполнительного производства</w:t>
      </w:r>
      <w:r w:rsidR="003032E2">
        <w:rPr>
          <w:color w:val="000000" w:themeColor="text1"/>
          <w:sz w:val="28"/>
          <w:szCs w:val="28"/>
          <w:lang w:val="ru-RU" w:eastAsia="ru-RU"/>
        </w:rPr>
        <w:t xml:space="preserve"> № 154464/17/02005-ИП</w:t>
      </w:r>
      <w:r>
        <w:rPr>
          <w:color w:val="000000" w:themeColor="text1"/>
          <w:sz w:val="28"/>
          <w:szCs w:val="28"/>
          <w:lang w:val="ru-RU" w:eastAsia="ru-RU"/>
        </w:rPr>
        <w:t xml:space="preserve"> </w:t>
      </w:r>
      <w:r w:rsidRPr="00102609">
        <w:rPr>
          <w:color w:val="000000" w:themeColor="text1"/>
          <w:sz w:val="28"/>
          <w:szCs w:val="28"/>
          <w:lang w:val="ru-RU" w:eastAsia="ru-RU"/>
        </w:rPr>
        <w:t>не содержат относимых и допуст</w:t>
      </w:r>
      <w:r w:rsidR="00DE5805">
        <w:rPr>
          <w:color w:val="000000" w:themeColor="text1"/>
          <w:sz w:val="28"/>
          <w:szCs w:val="28"/>
          <w:lang w:val="ru-RU" w:eastAsia="ru-RU"/>
        </w:rPr>
        <w:t xml:space="preserve">имых </w:t>
      </w:r>
      <w:r w:rsidR="003032E2">
        <w:rPr>
          <w:color w:val="000000" w:themeColor="text1"/>
          <w:sz w:val="28"/>
          <w:szCs w:val="28"/>
          <w:lang w:val="ru-RU" w:eastAsia="ru-RU"/>
        </w:rPr>
        <w:t>доказательств получения</w:t>
      </w:r>
      <w:r w:rsidR="00DE5805">
        <w:rPr>
          <w:color w:val="000000" w:themeColor="text1"/>
          <w:sz w:val="28"/>
          <w:szCs w:val="28"/>
          <w:lang w:val="ru-RU" w:eastAsia="ru-RU"/>
        </w:rPr>
        <w:t xml:space="preserve"> О</w:t>
      </w:r>
      <w:r w:rsidR="003032E2">
        <w:rPr>
          <w:color w:val="000000" w:themeColor="text1"/>
          <w:sz w:val="28"/>
          <w:szCs w:val="28"/>
          <w:lang w:val="ru-RU" w:eastAsia="ru-RU"/>
        </w:rPr>
        <w:t xml:space="preserve">бществом копий </w:t>
      </w:r>
      <w:r w:rsidRPr="00102609">
        <w:rPr>
          <w:color w:val="000000" w:themeColor="text1"/>
          <w:sz w:val="28"/>
          <w:szCs w:val="28"/>
          <w:lang w:val="ru-RU" w:eastAsia="ru-RU"/>
        </w:rPr>
        <w:t>постановлений о возбуждении исполнительных производств</w:t>
      </w:r>
      <w:r w:rsidR="003032E2">
        <w:rPr>
          <w:color w:val="000000" w:themeColor="text1"/>
          <w:sz w:val="28"/>
          <w:szCs w:val="28"/>
          <w:lang w:val="ru-RU" w:eastAsia="ru-RU"/>
        </w:rPr>
        <w:t xml:space="preserve"> и несоблюдения приставами 5 дневного срока для добровольного погашения образовавшегося долга.</w:t>
      </w:r>
    </w:p>
    <w:p w:rsidR="00A558C2" w:rsidRPr="00F12FCA" w:rsidRDefault="00CC1149" w:rsidP="00A558C2">
      <w:pPr>
        <w:pStyle w:val="aa"/>
        <w:tabs>
          <w:tab w:val="left" w:pos="5670"/>
          <w:tab w:val="left" w:pos="5954"/>
        </w:tabs>
        <w:jc w:val="both"/>
        <w:rPr>
          <w:sz w:val="28"/>
          <w:szCs w:val="28"/>
        </w:rPr>
      </w:pPr>
      <w:r w:rsidRPr="00F12FCA">
        <w:rPr>
          <w:sz w:val="28"/>
          <w:szCs w:val="28"/>
        </w:rPr>
        <w:t xml:space="preserve">На основании изложенного выше, руководствуясь </w:t>
      </w:r>
      <w:proofErr w:type="spellStart"/>
      <w:r w:rsidRPr="00F12FCA">
        <w:rPr>
          <w:sz w:val="28"/>
          <w:szCs w:val="28"/>
        </w:rPr>
        <w:t>ст.ст</w:t>
      </w:r>
      <w:proofErr w:type="spellEnd"/>
      <w:r w:rsidRPr="00F12FCA">
        <w:rPr>
          <w:sz w:val="28"/>
          <w:szCs w:val="28"/>
        </w:rPr>
        <w:t xml:space="preserve">. </w:t>
      </w:r>
      <w:r w:rsidR="00102609">
        <w:rPr>
          <w:sz w:val="28"/>
          <w:szCs w:val="28"/>
        </w:rPr>
        <w:t xml:space="preserve">30, </w:t>
      </w:r>
      <w:r w:rsidRPr="00F12FCA">
        <w:rPr>
          <w:sz w:val="28"/>
          <w:szCs w:val="28"/>
        </w:rPr>
        <w:t xml:space="preserve">49, ч.1 ст.50, </w:t>
      </w:r>
      <w:r w:rsidR="001A69CD" w:rsidRPr="00F12FCA">
        <w:rPr>
          <w:sz w:val="28"/>
          <w:szCs w:val="28"/>
        </w:rPr>
        <w:t>65,</w:t>
      </w:r>
      <w:r w:rsidRPr="00F12FCA">
        <w:rPr>
          <w:sz w:val="28"/>
          <w:szCs w:val="28"/>
        </w:rPr>
        <w:t xml:space="preserve"> </w:t>
      </w:r>
      <w:r w:rsidR="001A69CD" w:rsidRPr="00F12FCA">
        <w:rPr>
          <w:sz w:val="28"/>
          <w:szCs w:val="28"/>
        </w:rPr>
        <w:t xml:space="preserve">68, </w:t>
      </w:r>
      <w:r w:rsidRPr="00F12FCA">
        <w:rPr>
          <w:sz w:val="28"/>
          <w:szCs w:val="28"/>
        </w:rPr>
        <w:t xml:space="preserve">69, 70, </w:t>
      </w:r>
      <w:r w:rsidR="001A69CD" w:rsidRPr="00F12FCA">
        <w:rPr>
          <w:sz w:val="28"/>
          <w:szCs w:val="28"/>
        </w:rPr>
        <w:t xml:space="preserve">80, 81, </w:t>
      </w:r>
      <w:r w:rsidRPr="00F12FCA">
        <w:rPr>
          <w:sz w:val="28"/>
          <w:szCs w:val="28"/>
        </w:rPr>
        <w:t>122, 123, 126, 127 Федерального закона «Об исполнительном производстве» от 02</w:t>
      </w:r>
      <w:r w:rsidR="00F82EFB" w:rsidRPr="00F12FCA">
        <w:rPr>
          <w:sz w:val="28"/>
          <w:szCs w:val="28"/>
        </w:rPr>
        <w:t xml:space="preserve"> октября </w:t>
      </w:r>
      <w:r w:rsidRPr="00F12FCA">
        <w:rPr>
          <w:sz w:val="28"/>
          <w:szCs w:val="28"/>
        </w:rPr>
        <w:t>2007</w:t>
      </w:r>
      <w:r w:rsidR="00F82EFB" w:rsidRPr="00F12FCA">
        <w:rPr>
          <w:sz w:val="28"/>
          <w:szCs w:val="28"/>
        </w:rPr>
        <w:t xml:space="preserve"> года</w:t>
      </w:r>
      <w:r w:rsidRPr="00F12FCA">
        <w:rPr>
          <w:sz w:val="28"/>
          <w:szCs w:val="28"/>
        </w:rPr>
        <w:t xml:space="preserve"> № 229-ФЗ, </w:t>
      </w:r>
      <w:proofErr w:type="spellStart"/>
      <w:r w:rsidRPr="00F12FCA">
        <w:rPr>
          <w:sz w:val="28"/>
          <w:szCs w:val="28"/>
        </w:rPr>
        <w:t>ст.ст</w:t>
      </w:r>
      <w:proofErr w:type="spellEnd"/>
      <w:r w:rsidRPr="00F12FCA">
        <w:rPr>
          <w:sz w:val="28"/>
          <w:szCs w:val="28"/>
        </w:rPr>
        <w:t>. 1, 9, 12 Федер</w:t>
      </w:r>
      <w:r w:rsidR="00F82EFB" w:rsidRPr="00F12FCA">
        <w:rPr>
          <w:sz w:val="28"/>
          <w:szCs w:val="28"/>
        </w:rPr>
        <w:t xml:space="preserve">ального закона № 59-ФЗ от 02 мая </w:t>
      </w:r>
      <w:r w:rsidRPr="00F12FCA">
        <w:rPr>
          <w:sz w:val="28"/>
          <w:szCs w:val="28"/>
        </w:rPr>
        <w:t>2006</w:t>
      </w:r>
      <w:r w:rsidR="00F82EFB" w:rsidRPr="00F12FCA">
        <w:rPr>
          <w:sz w:val="28"/>
          <w:szCs w:val="28"/>
        </w:rPr>
        <w:t xml:space="preserve"> года</w:t>
      </w:r>
      <w:r w:rsidRPr="00F12FCA">
        <w:rPr>
          <w:sz w:val="28"/>
          <w:szCs w:val="28"/>
        </w:rPr>
        <w:t xml:space="preserve"> «О порядке рассмотрения обращени</w:t>
      </w:r>
      <w:r w:rsidR="00102609">
        <w:rPr>
          <w:sz w:val="28"/>
          <w:szCs w:val="28"/>
        </w:rPr>
        <w:t>й граждан Российской Федерации»,</w:t>
      </w:r>
    </w:p>
    <w:p w:rsidR="00A558C2" w:rsidRDefault="00A558C2" w:rsidP="00A558C2">
      <w:pPr>
        <w:pStyle w:val="aa"/>
        <w:tabs>
          <w:tab w:val="left" w:pos="0"/>
          <w:tab w:val="left" w:pos="1134"/>
        </w:tabs>
        <w:ind w:left="2019" w:firstLine="0"/>
        <w:jc w:val="both"/>
        <w:rPr>
          <w:sz w:val="28"/>
          <w:szCs w:val="28"/>
        </w:rPr>
      </w:pPr>
    </w:p>
    <w:p w:rsidR="00102609" w:rsidRDefault="00102609" w:rsidP="00102609">
      <w:pPr>
        <w:pStyle w:val="aa"/>
        <w:tabs>
          <w:tab w:val="left" w:pos="0"/>
          <w:tab w:val="left" w:pos="1134"/>
        </w:tabs>
        <w:ind w:firstLine="0"/>
        <w:jc w:val="center"/>
        <w:rPr>
          <w:b/>
          <w:sz w:val="28"/>
          <w:szCs w:val="28"/>
        </w:rPr>
      </w:pPr>
      <w:r w:rsidRPr="00102609">
        <w:rPr>
          <w:b/>
          <w:sz w:val="28"/>
          <w:szCs w:val="28"/>
        </w:rPr>
        <w:t>Прошу:</w:t>
      </w:r>
    </w:p>
    <w:p w:rsidR="001C46F5" w:rsidRDefault="001C46F5" w:rsidP="00102609">
      <w:pPr>
        <w:pStyle w:val="aa"/>
        <w:tabs>
          <w:tab w:val="left" w:pos="0"/>
          <w:tab w:val="left" w:pos="1134"/>
        </w:tabs>
        <w:ind w:firstLine="0"/>
        <w:jc w:val="center"/>
        <w:rPr>
          <w:b/>
          <w:sz w:val="28"/>
          <w:szCs w:val="28"/>
        </w:rPr>
      </w:pPr>
    </w:p>
    <w:p w:rsidR="00102609" w:rsidRDefault="00102609" w:rsidP="001C46F5">
      <w:pPr>
        <w:pStyle w:val="aa"/>
        <w:numPr>
          <w:ilvl w:val="0"/>
          <w:numId w:val="12"/>
        </w:numPr>
        <w:tabs>
          <w:tab w:val="left" w:pos="0"/>
          <w:tab w:val="left" w:pos="1134"/>
        </w:tabs>
        <w:ind w:left="0"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Признать незаконным действия судебного пристава-исполнителя </w:t>
      </w:r>
      <w:proofErr w:type="spellStart"/>
      <w:r>
        <w:rPr>
          <w:b/>
          <w:sz w:val="28"/>
          <w:szCs w:val="28"/>
        </w:rPr>
        <w:t>Салимуллина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Алека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Разиловича</w:t>
      </w:r>
      <w:proofErr w:type="spellEnd"/>
      <w:r>
        <w:rPr>
          <w:b/>
          <w:sz w:val="28"/>
          <w:szCs w:val="28"/>
        </w:rPr>
        <w:t xml:space="preserve"> в виде вынесения постановления о взыскании исполнительского сбора.</w:t>
      </w:r>
    </w:p>
    <w:p w:rsidR="00102609" w:rsidRDefault="00102609" w:rsidP="001C46F5">
      <w:pPr>
        <w:pStyle w:val="aa"/>
        <w:numPr>
          <w:ilvl w:val="0"/>
          <w:numId w:val="12"/>
        </w:numPr>
        <w:tabs>
          <w:tab w:val="left" w:pos="0"/>
          <w:tab w:val="left" w:pos="1134"/>
        </w:tabs>
        <w:ind w:left="0"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Обязать судебного пристава-исполнителя</w:t>
      </w:r>
      <w:r w:rsidR="001C46F5">
        <w:rPr>
          <w:b/>
          <w:sz w:val="28"/>
          <w:szCs w:val="28"/>
        </w:rPr>
        <w:t xml:space="preserve"> Ахунову </w:t>
      </w:r>
      <w:proofErr w:type="spellStart"/>
      <w:r w:rsidR="001C46F5">
        <w:rPr>
          <w:b/>
          <w:sz w:val="28"/>
          <w:szCs w:val="28"/>
        </w:rPr>
        <w:t>Гульчачак</w:t>
      </w:r>
      <w:proofErr w:type="spellEnd"/>
      <w:r w:rsidR="001C46F5">
        <w:rPr>
          <w:b/>
          <w:sz w:val="28"/>
          <w:szCs w:val="28"/>
        </w:rPr>
        <w:t xml:space="preserve"> </w:t>
      </w:r>
      <w:proofErr w:type="spellStart"/>
      <w:r w:rsidR="001C46F5">
        <w:rPr>
          <w:b/>
          <w:sz w:val="28"/>
          <w:szCs w:val="28"/>
        </w:rPr>
        <w:t>Валериковну</w:t>
      </w:r>
      <w:proofErr w:type="spellEnd"/>
      <w:r w:rsidR="001C46F5">
        <w:rPr>
          <w:b/>
          <w:sz w:val="28"/>
          <w:szCs w:val="28"/>
        </w:rPr>
        <w:t xml:space="preserve"> устранить в полном объеме допущенное нарушение в отношении ПАО «Газпром газораспределение Уфа» и вернуть денежные средства в размере 37 725 руб. 10 коп.</w:t>
      </w:r>
    </w:p>
    <w:p w:rsidR="001C46F5" w:rsidRPr="00102609" w:rsidRDefault="001C46F5" w:rsidP="001C46F5">
      <w:pPr>
        <w:pStyle w:val="aa"/>
        <w:tabs>
          <w:tab w:val="left" w:pos="0"/>
          <w:tab w:val="left" w:pos="1134"/>
        </w:tabs>
        <w:ind w:left="709" w:firstLine="0"/>
        <w:jc w:val="both"/>
        <w:rPr>
          <w:b/>
          <w:sz w:val="28"/>
          <w:szCs w:val="28"/>
        </w:rPr>
      </w:pPr>
    </w:p>
    <w:p w:rsidR="00CC1149" w:rsidRPr="00F12FCA" w:rsidRDefault="008577B1" w:rsidP="00373D29">
      <w:pPr>
        <w:tabs>
          <w:tab w:val="left" w:pos="709"/>
        </w:tabs>
        <w:ind w:firstLine="709"/>
        <w:jc w:val="both"/>
        <w:rPr>
          <w:b/>
          <w:sz w:val="28"/>
          <w:szCs w:val="28"/>
          <w:u w:val="single"/>
          <w:lang w:val="ru-RU"/>
        </w:rPr>
      </w:pPr>
      <w:r w:rsidRPr="00F12FCA">
        <w:rPr>
          <w:sz w:val="28"/>
          <w:szCs w:val="28"/>
          <w:lang w:val="ru-RU"/>
        </w:rPr>
        <w:t xml:space="preserve">В случае </w:t>
      </w:r>
      <w:r w:rsidR="00CC1149" w:rsidRPr="00F12FCA">
        <w:rPr>
          <w:sz w:val="28"/>
          <w:szCs w:val="28"/>
          <w:lang w:val="ru-RU"/>
        </w:rPr>
        <w:t xml:space="preserve">несвоевременного реагирования на обжалование </w:t>
      </w:r>
      <w:r w:rsidR="001C46F5">
        <w:rPr>
          <w:sz w:val="28"/>
          <w:szCs w:val="28"/>
          <w:lang w:val="ru-RU"/>
        </w:rPr>
        <w:t xml:space="preserve">действий </w:t>
      </w:r>
      <w:r w:rsidR="00CC1149" w:rsidRPr="00F12FCA">
        <w:rPr>
          <w:sz w:val="28"/>
          <w:szCs w:val="28"/>
          <w:lang w:val="ru-RU"/>
        </w:rPr>
        <w:t>судебн</w:t>
      </w:r>
      <w:r w:rsidR="001C46F5">
        <w:rPr>
          <w:sz w:val="28"/>
          <w:szCs w:val="28"/>
          <w:lang w:val="ru-RU"/>
        </w:rPr>
        <w:t>ых</w:t>
      </w:r>
      <w:r w:rsidR="00CC1149" w:rsidRPr="00F12FCA">
        <w:rPr>
          <w:sz w:val="28"/>
          <w:szCs w:val="28"/>
          <w:lang w:val="ru-RU"/>
        </w:rPr>
        <w:t xml:space="preserve"> пристав</w:t>
      </w:r>
      <w:r w:rsidR="001C46F5">
        <w:rPr>
          <w:sz w:val="28"/>
          <w:szCs w:val="28"/>
          <w:lang w:val="ru-RU"/>
        </w:rPr>
        <w:t>ов</w:t>
      </w:r>
      <w:r w:rsidR="00564A4F" w:rsidRPr="00F12FCA">
        <w:rPr>
          <w:sz w:val="28"/>
          <w:szCs w:val="28"/>
          <w:lang w:val="ru-RU"/>
        </w:rPr>
        <w:t>-</w:t>
      </w:r>
      <w:r w:rsidR="00CC1149" w:rsidRPr="00F12FCA">
        <w:rPr>
          <w:sz w:val="28"/>
          <w:szCs w:val="28"/>
          <w:lang w:val="ru-RU"/>
        </w:rPr>
        <w:t>исполнител</w:t>
      </w:r>
      <w:r w:rsidR="001C46F5">
        <w:rPr>
          <w:sz w:val="28"/>
          <w:szCs w:val="28"/>
          <w:lang w:val="ru-RU"/>
        </w:rPr>
        <w:t>ей</w:t>
      </w:r>
      <w:r w:rsidR="003032E2">
        <w:rPr>
          <w:sz w:val="28"/>
          <w:szCs w:val="28"/>
          <w:lang w:val="ru-RU"/>
        </w:rPr>
        <w:t>, Общество</w:t>
      </w:r>
      <w:r w:rsidR="00F82EFB" w:rsidRPr="00F12FCA">
        <w:rPr>
          <w:sz w:val="28"/>
          <w:szCs w:val="28"/>
          <w:lang w:val="ru-RU"/>
        </w:rPr>
        <w:t xml:space="preserve"> будет вынужден</w:t>
      </w:r>
      <w:r w:rsidR="003032E2">
        <w:rPr>
          <w:sz w:val="28"/>
          <w:szCs w:val="28"/>
          <w:lang w:val="ru-RU"/>
        </w:rPr>
        <w:t>о</w:t>
      </w:r>
      <w:r w:rsidR="00B771C9" w:rsidRPr="00F12FCA">
        <w:rPr>
          <w:sz w:val="28"/>
          <w:szCs w:val="28"/>
          <w:lang w:val="ru-RU"/>
        </w:rPr>
        <w:t>,</w:t>
      </w:r>
      <w:r w:rsidR="00CC1149" w:rsidRPr="00F12FCA">
        <w:rPr>
          <w:sz w:val="28"/>
          <w:szCs w:val="28"/>
          <w:lang w:val="ru-RU"/>
        </w:rPr>
        <w:t xml:space="preserve"> обратит</w:t>
      </w:r>
      <w:r w:rsidR="003032E2">
        <w:rPr>
          <w:sz w:val="28"/>
          <w:szCs w:val="28"/>
          <w:lang w:val="ru-RU"/>
        </w:rPr>
        <w:t>ь</w:t>
      </w:r>
      <w:r w:rsidR="00CC1149" w:rsidRPr="00F12FCA">
        <w:rPr>
          <w:sz w:val="28"/>
          <w:szCs w:val="28"/>
          <w:lang w:val="ru-RU"/>
        </w:rPr>
        <w:t xml:space="preserve">ся в адрес </w:t>
      </w:r>
      <w:r w:rsidR="003032E2">
        <w:rPr>
          <w:sz w:val="28"/>
          <w:szCs w:val="28"/>
          <w:lang w:val="ru-RU"/>
        </w:rPr>
        <w:t xml:space="preserve">руководителя </w:t>
      </w:r>
      <w:r w:rsidR="008306FB" w:rsidRPr="00F12FCA">
        <w:rPr>
          <w:sz w:val="28"/>
          <w:szCs w:val="28"/>
          <w:lang w:val="ru-RU"/>
        </w:rPr>
        <w:t xml:space="preserve">УФССП России по </w:t>
      </w:r>
      <w:r w:rsidR="001D4D4A" w:rsidRPr="00F12FCA">
        <w:rPr>
          <w:sz w:val="28"/>
          <w:szCs w:val="28"/>
          <w:lang w:val="ru-RU"/>
        </w:rPr>
        <w:t>РБ</w:t>
      </w:r>
      <w:r w:rsidR="008306FB" w:rsidRPr="00F12FCA">
        <w:rPr>
          <w:sz w:val="28"/>
          <w:szCs w:val="28"/>
          <w:lang w:val="ru-RU"/>
        </w:rPr>
        <w:t xml:space="preserve"> </w:t>
      </w:r>
      <w:r w:rsidR="00CC1149" w:rsidRPr="00F12FCA">
        <w:rPr>
          <w:sz w:val="28"/>
          <w:szCs w:val="28"/>
          <w:lang w:val="ru-RU"/>
        </w:rPr>
        <w:t xml:space="preserve">с жалобой </w:t>
      </w:r>
      <w:r w:rsidR="00B771C9" w:rsidRPr="00F12FCA">
        <w:rPr>
          <w:sz w:val="28"/>
          <w:szCs w:val="28"/>
          <w:lang w:val="ru-RU"/>
        </w:rPr>
        <w:t>в порядке ч. 2 ст. 123 Федерального закона «Об исполнительном производстве» от 02 октября 2007 года № 229-ФЗ.</w:t>
      </w:r>
    </w:p>
    <w:p w:rsidR="00A558C2" w:rsidRPr="00F12FCA" w:rsidRDefault="00A558C2" w:rsidP="00373D29">
      <w:pPr>
        <w:tabs>
          <w:tab w:val="left" w:pos="709"/>
        </w:tabs>
        <w:ind w:firstLine="709"/>
        <w:jc w:val="both"/>
        <w:rPr>
          <w:b/>
          <w:sz w:val="28"/>
          <w:szCs w:val="28"/>
          <w:lang w:val="ru-RU"/>
        </w:rPr>
      </w:pPr>
    </w:p>
    <w:p w:rsidR="00C52503" w:rsidRPr="00C52503" w:rsidRDefault="00CC1149" w:rsidP="00C52503">
      <w:pPr>
        <w:jc w:val="both"/>
        <w:rPr>
          <w:b/>
          <w:sz w:val="28"/>
          <w:szCs w:val="28"/>
          <w:lang w:val="ru-RU"/>
        </w:rPr>
      </w:pPr>
      <w:r w:rsidRPr="00C52503">
        <w:rPr>
          <w:b/>
          <w:sz w:val="28"/>
          <w:szCs w:val="28"/>
          <w:lang w:val="ru-RU"/>
        </w:rPr>
        <w:t>Приложения</w:t>
      </w:r>
      <w:r w:rsidR="00C52503">
        <w:rPr>
          <w:b/>
          <w:sz w:val="28"/>
          <w:szCs w:val="28"/>
          <w:lang w:val="ru-RU"/>
        </w:rPr>
        <w:t>:</w:t>
      </w:r>
    </w:p>
    <w:p w:rsidR="00C52503" w:rsidRDefault="00C52503" w:rsidP="00C52503">
      <w:pPr>
        <w:ind w:left="1843"/>
        <w:jc w:val="both"/>
        <w:rPr>
          <w:snapToGrid w:val="0"/>
          <w:sz w:val="28"/>
          <w:szCs w:val="28"/>
          <w:lang w:val="ru-RU"/>
        </w:rPr>
      </w:pPr>
      <w:r>
        <w:rPr>
          <w:snapToGrid w:val="0"/>
          <w:sz w:val="28"/>
          <w:szCs w:val="28"/>
          <w:lang w:val="ru-RU"/>
        </w:rPr>
        <w:lastRenderedPageBreak/>
        <w:t>1. Копия постановления о возбуждении исполнительного             производства № 154464/17/02005-ИП от 23.11.2017 на 6 л. в 1 экз.;</w:t>
      </w:r>
    </w:p>
    <w:p w:rsidR="00CC1149" w:rsidRDefault="00C52503" w:rsidP="00C52503">
      <w:pPr>
        <w:tabs>
          <w:tab w:val="left" w:pos="1560"/>
          <w:tab w:val="left" w:pos="1843"/>
        </w:tabs>
        <w:ind w:left="1843" w:hanging="1701"/>
        <w:jc w:val="both"/>
        <w:rPr>
          <w:snapToGrid w:val="0"/>
          <w:sz w:val="28"/>
          <w:szCs w:val="28"/>
          <w:lang w:val="ru-RU"/>
        </w:rPr>
      </w:pPr>
      <w:r>
        <w:rPr>
          <w:snapToGrid w:val="0"/>
          <w:sz w:val="28"/>
          <w:szCs w:val="28"/>
          <w:lang w:val="ru-RU"/>
        </w:rPr>
        <w:t xml:space="preserve">                        2. Копия постановления об окончании исполнительного производства № 154464/17/02005-ИП от 26.02.2018 на 1 л. в 1 экз.;</w:t>
      </w:r>
    </w:p>
    <w:p w:rsidR="00C52503" w:rsidRDefault="00C52503" w:rsidP="00C52503">
      <w:pPr>
        <w:ind w:left="1843"/>
        <w:jc w:val="both"/>
        <w:rPr>
          <w:snapToGrid w:val="0"/>
          <w:sz w:val="28"/>
          <w:szCs w:val="28"/>
          <w:lang w:val="ru-RU"/>
        </w:rPr>
      </w:pPr>
      <w:r>
        <w:rPr>
          <w:snapToGrid w:val="0"/>
          <w:sz w:val="28"/>
          <w:szCs w:val="28"/>
          <w:lang w:val="ru-RU"/>
        </w:rPr>
        <w:t>3. Копия постановления о возбуждении исполнительного производства № 137688/18/02005-ИП от 26.09.2018 на 4 л. в 1 экз.;</w:t>
      </w:r>
    </w:p>
    <w:p w:rsidR="00C52503" w:rsidRDefault="00C52503" w:rsidP="00C52503">
      <w:pPr>
        <w:ind w:left="1843"/>
        <w:jc w:val="both"/>
        <w:rPr>
          <w:snapToGrid w:val="0"/>
          <w:sz w:val="28"/>
          <w:szCs w:val="28"/>
          <w:lang w:val="ru-RU"/>
        </w:rPr>
      </w:pPr>
      <w:r>
        <w:rPr>
          <w:snapToGrid w:val="0"/>
          <w:sz w:val="28"/>
          <w:szCs w:val="28"/>
          <w:lang w:val="ru-RU"/>
        </w:rPr>
        <w:t>4. Копия постановления о взыскании исполнительского сбора на 2л. в 1 экз.</w:t>
      </w:r>
    </w:p>
    <w:p w:rsidR="00877E0C" w:rsidRDefault="00877E0C" w:rsidP="00C52503">
      <w:pPr>
        <w:ind w:left="1843"/>
        <w:jc w:val="both"/>
        <w:rPr>
          <w:snapToGrid w:val="0"/>
          <w:sz w:val="28"/>
          <w:szCs w:val="28"/>
          <w:lang w:val="ru-RU"/>
        </w:rPr>
      </w:pPr>
      <w:r>
        <w:rPr>
          <w:snapToGrid w:val="0"/>
          <w:sz w:val="28"/>
          <w:szCs w:val="28"/>
          <w:lang w:val="ru-RU"/>
        </w:rPr>
        <w:t>5. Инкассовое поручение № 241799 от 06.12.2017 на 1л. в 1 экз.</w:t>
      </w:r>
    </w:p>
    <w:p w:rsidR="003032E2" w:rsidRPr="00F12FCA" w:rsidRDefault="003032E2" w:rsidP="00C52503">
      <w:pPr>
        <w:ind w:left="1843"/>
        <w:jc w:val="both"/>
        <w:rPr>
          <w:snapToGrid w:val="0"/>
          <w:sz w:val="28"/>
          <w:szCs w:val="28"/>
          <w:lang w:val="ru-RU"/>
        </w:rPr>
      </w:pPr>
      <w:r>
        <w:rPr>
          <w:snapToGrid w:val="0"/>
          <w:sz w:val="28"/>
          <w:szCs w:val="28"/>
          <w:lang w:val="ru-RU"/>
        </w:rPr>
        <w:t>6. Копия доверенности на 1 л. в 1 экз.</w:t>
      </w:r>
    </w:p>
    <w:p w:rsidR="00A558C2" w:rsidRDefault="00A558C2" w:rsidP="00CC1149">
      <w:pPr>
        <w:pStyle w:val="aa"/>
        <w:ind w:firstLine="0"/>
        <w:jc w:val="both"/>
        <w:rPr>
          <w:b/>
          <w:iCs/>
          <w:snapToGrid w:val="0"/>
          <w:sz w:val="28"/>
          <w:szCs w:val="28"/>
        </w:rPr>
      </w:pPr>
    </w:p>
    <w:p w:rsidR="00D41D71" w:rsidRDefault="00D41D71" w:rsidP="00CC1149">
      <w:pPr>
        <w:pStyle w:val="aa"/>
        <w:ind w:firstLine="0"/>
        <w:jc w:val="both"/>
        <w:rPr>
          <w:b/>
          <w:iCs/>
          <w:snapToGrid w:val="0"/>
          <w:sz w:val="28"/>
          <w:szCs w:val="28"/>
        </w:rPr>
      </w:pPr>
    </w:p>
    <w:p w:rsidR="00D41D71" w:rsidRDefault="00D41D71" w:rsidP="00CC1149">
      <w:pPr>
        <w:pStyle w:val="aa"/>
        <w:ind w:firstLine="0"/>
        <w:jc w:val="both"/>
        <w:rPr>
          <w:b/>
          <w:iCs/>
          <w:snapToGrid w:val="0"/>
          <w:sz w:val="28"/>
          <w:szCs w:val="28"/>
        </w:rPr>
      </w:pPr>
    </w:p>
    <w:p w:rsidR="00D41D71" w:rsidRPr="00F12FCA" w:rsidRDefault="00D41D71" w:rsidP="00CC1149">
      <w:pPr>
        <w:pStyle w:val="aa"/>
        <w:ind w:firstLine="0"/>
        <w:jc w:val="both"/>
        <w:rPr>
          <w:b/>
          <w:iCs/>
          <w:snapToGrid w:val="0"/>
          <w:sz w:val="28"/>
          <w:szCs w:val="28"/>
        </w:rPr>
      </w:pPr>
      <w:r>
        <w:rPr>
          <w:b/>
          <w:iCs/>
          <w:snapToGrid w:val="0"/>
          <w:sz w:val="28"/>
          <w:szCs w:val="28"/>
        </w:rPr>
        <w:t xml:space="preserve">ДАТА                                                                                                      </w:t>
      </w:r>
      <w:bookmarkStart w:id="0" w:name="_GoBack"/>
      <w:bookmarkEnd w:id="0"/>
      <w:r>
        <w:rPr>
          <w:b/>
          <w:iCs/>
          <w:snapToGrid w:val="0"/>
          <w:sz w:val="28"/>
          <w:szCs w:val="28"/>
        </w:rPr>
        <w:t>ПОДПИСЬ</w:t>
      </w:r>
    </w:p>
    <w:sectPr w:rsidR="00D41D71" w:rsidRPr="00F12FCA" w:rsidSect="006E3B3F">
      <w:footnotePr>
        <w:pos w:val="beneathText"/>
      </w:footnotePr>
      <w:pgSz w:w="11905" w:h="16837"/>
      <w:pgMar w:top="567" w:right="851" w:bottom="568" w:left="1418" w:header="720" w:footer="720" w:gutter="0"/>
      <w:pgNumType w:start="1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9"/>
    <w:multiLevelType w:val="singleLevel"/>
    <w:tmpl w:val="497EEF68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00000001"/>
    <w:name w:val="Outline"/>
    <w:lvl w:ilvl="0">
      <w:start w:val="1"/>
      <w:numFmt w:val="none"/>
      <w:pStyle w:val="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985572E"/>
    <w:multiLevelType w:val="hybridMultilevel"/>
    <w:tmpl w:val="EB2476FC"/>
    <w:lvl w:ilvl="0" w:tplc="0E76461E">
      <w:start w:val="1"/>
      <w:numFmt w:val="decimal"/>
      <w:lvlText w:val="%1)"/>
      <w:lvlJc w:val="left"/>
      <w:pPr>
        <w:ind w:left="201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E684CA1"/>
    <w:multiLevelType w:val="hybridMultilevel"/>
    <w:tmpl w:val="87EE3C68"/>
    <w:lvl w:ilvl="0" w:tplc="BA9C742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0D21789"/>
    <w:multiLevelType w:val="hybridMultilevel"/>
    <w:tmpl w:val="9356EF90"/>
    <w:lvl w:ilvl="0" w:tplc="512EEA86">
      <w:start w:val="1"/>
      <w:numFmt w:val="decimal"/>
      <w:lvlText w:val="%1)"/>
      <w:lvlJc w:val="left"/>
      <w:pPr>
        <w:ind w:left="13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30" w:hanging="360"/>
      </w:pPr>
    </w:lvl>
    <w:lvl w:ilvl="2" w:tplc="0419001B" w:tentative="1">
      <w:start w:val="1"/>
      <w:numFmt w:val="lowerRoman"/>
      <w:lvlText w:val="%3."/>
      <w:lvlJc w:val="right"/>
      <w:pPr>
        <w:ind w:left="2750" w:hanging="180"/>
      </w:pPr>
    </w:lvl>
    <w:lvl w:ilvl="3" w:tplc="0419000F" w:tentative="1">
      <w:start w:val="1"/>
      <w:numFmt w:val="decimal"/>
      <w:lvlText w:val="%4."/>
      <w:lvlJc w:val="left"/>
      <w:pPr>
        <w:ind w:left="3470" w:hanging="360"/>
      </w:pPr>
    </w:lvl>
    <w:lvl w:ilvl="4" w:tplc="04190019" w:tentative="1">
      <w:start w:val="1"/>
      <w:numFmt w:val="lowerLetter"/>
      <w:lvlText w:val="%5."/>
      <w:lvlJc w:val="left"/>
      <w:pPr>
        <w:ind w:left="4190" w:hanging="360"/>
      </w:pPr>
    </w:lvl>
    <w:lvl w:ilvl="5" w:tplc="0419001B" w:tentative="1">
      <w:start w:val="1"/>
      <w:numFmt w:val="lowerRoman"/>
      <w:lvlText w:val="%6."/>
      <w:lvlJc w:val="right"/>
      <w:pPr>
        <w:ind w:left="4910" w:hanging="180"/>
      </w:pPr>
    </w:lvl>
    <w:lvl w:ilvl="6" w:tplc="0419000F" w:tentative="1">
      <w:start w:val="1"/>
      <w:numFmt w:val="decimal"/>
      <w:lvlText w:val="%7."/>
      <w:lvlJc w:val="left"/>
      <w:pPr>
        <w:ind w:left="5630" w:hanging="360"/>
      </w:pPr>
    </w:lvl>
    <w:lvl w:ilvl="7" w:tplc="04190019" w:tentative="1">
      <w:start w:val="1"/>
      <w:numFmt w:val="lowerLetter"/>
      <w:lvlText w:val="%8."/>
      <w:lvlJc w:val="left"/>
      <w:pPr>
        <w:ind w:left="6350" w:hanging="360"/>
      </w:pPr>
    </w:lvl>
    <w:lvl w:ilvl="8" w:tplc="0419001B" w:tentative="1">
      <w:start w:val="1"/>
      <w:numFmt w:val="lowerRoman"/>
      <w:lvlText w:val="%9."/>
      <w:lvlJc w:val="right"/>
      <w:pPr>
        <w:ind w:left="7070" w:hanging="180"/>
      </w:pPr>
    </w:lvl>
  </w:abstractNum>
  <w:abstractNum w:abstractNumId="5">
    <w:nsid w:val="41D426A2"/>
    <w:multiLevelType w:val="hybridMultilevel"/>
    <w:tmpl w:val="B8B6A1BC"/>
    <w:lvl w:ilvl="0" w:tplc="970E6CAE">
      <w:start w:val="2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43978FE"/>
    <w:multiLevelType w:val="hybridMultilevel"/>
    <w:tmpl w:val="1F3E0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CE7D22"/>
    <w:multiLevelType w:val="hybridMultilevel"/>
    <w:tmpl w:val="C94CF3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0954C1"/>
    <w:multiLevelType w:val="hybridMultilevel"/>
    <w:tmpl w:val="9C54D35E"/>
    <w:lvl w:ilvl="0" w:tplc="611864E0">
      <w:start w:val="1"/>
      <w:numFmt w:val="decimal"/>
      <w:lvlText w:val="%1)"/>
      <w:lvlJc w:val="left"/>
      <w:pPr>
        <w:ind w:left="11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8" w:hanging="360"/>
      </w:pPr>
    </w:lvl>
    <w:lvl w:ilvl="2" w:tplc="0419001B" w:tentative="1">
      <w:start w:val="1"/>
      <w:numFmt w:val="lowerRoman"/>
      <w:lvlText w:val="%3."/>
      <w:lvlJc w:val="right"/>
      <w:pPr>
        <w:ind w:left="2568" w:hanging="180"/>
      </w:pPr>
    </w:lvl>
    <w:lvl w:ilvl="3" w:tplc="0419000F" w:tentative="1">
      <w:start w:val="1"/>
      <w:numFmt w:val="decimal"/>
      <w:lvlText w:val="%4."/>
      <w:lvlJc w:val="left"/>
      <w:pPr>
        <w:ind w:left="3288" w:hanging="360"/>
      </w:pPr>
    </w:lvl>
    <w:lvl w:ilvl="4" w:tplc="04190019" w:tentative="1">
      <w:start w:val="1"/>
      <w:numFmt w:val="lowerLetter"/>
      <w:lvlText w:val="%5."/>
      <w:lvlJc w:val="left"/>
      <w:pPr>
        <w:ind w:left="4008" w:hanging="360"/>
      </w:pPr>
    </w:lvl>
    <w:lvl w:ilvl="5" w:tplc="0419001B" w:tentative="1">
      <w:start w:val="1"/>
      <w:numFmt w:val="lowerRoman"/>
      <w:lvlText w:val="%6."/>
      <w:lvlJc w:val="right"/>
      <w:pPr>
        <w:ind w:left="4728" w:hanging="180"/>
      </w:pPr>
    </w:lvl>
    <w:lvl w:ilvl="6" w:tplc="0419000F" w:tentative="1">
      <w:start w:val="1"/>
      <w:numFmt w:val="decimal"/>
      <w:lvlText w:val="%7."/>
      <w:lvlJc w:val="left"/>
      <w:pPr>
        <w:ind w:left="5448" w:hanging="360"/>
      </w:pPr>
    </w:lvl>
    <w:lvl w:ilvl="7" w:tplc="04190019" w:tentative="1">
      <w:start w:val="1"/>
      <w:numFmt w:val="lowerLetter"/>
      <w:lvlText w:val="%8."/>
      <w:lvlJc w:val="left"/>
      <w:pPr>
        <w:ind w:left="6168" w:hanging="360"/>
      </w:pPr>
    </w:lvl>
    <w:lvl w:ilvl="8" w:tplc="0419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9">
    <w:nsid w:val="7C192339"/>
    <w:multiLevelType w:val="hybridMultilevel"/>
    <w:tmpl w:val="D83E7E1A"/>
    <w:lvl w:ilvl="0" w:tplc="490A768C">
      <w:start w:val="1"/>
      <w:numFmt w:val="decimal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b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1"/>
  </w:num>
  <w:num w:numId="2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0"/>
  </w:num>
  <w:num w:numId="6">
    <w:abstractNumId w:val="3"/>
  </w:num>
  <w:num w:numId="7">
    <w:abstractNumId w:val="9"/>
  </w:num>
  <w:num w:numId="8">
    <w:abstractNumId w:val="8"/>
  </w:num>
  <w:num w:numId="9">
    <w:abstractNumId w:val="4"/>
  </w:num>
  <w:num w:numId="10">
    <w:abstractNumId w:val="2"/>
  </w:num>
  <w:num w:numId="11">
    <w:abstractNumId w:val="7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AC0"/>
    <w:rsid w:val="00017EA0"/>
    <w:rsid w:val="000207D2"/>
    <w:rsid w:val="00023A02"/>
    <w:rsid w:val="00030007"/>
    <w:rsid w:val="0006130D"/>
    <w:rsid w:val="0006645C"/>
    <w:rsid w:val="000665F0"/>
    <w:rsid w:val="00085F1E"/>
    <w:rsid w:val="000870A9"/>
    <w:rsid w:val="000938D4"/>
    <w:rsid w:val="000A36C7"/>
    <w:rsid w:val="000B7EBF"/>
    <w:rsid w:val="000C1D00"/>
    <w:rsid w:val="000D74D7"/>
    <w:rsid w:val="000F0BD2"/>
    <w:rsid w:val="00102609"/>
    <w:rsid w:val="001034BD"/>
    <w:rsid w:val="0010444E"/>
    <w:rsid w:val="00127F92"/>
    <w:rsid w:val="00140FF9"/>
    <w:rsid w:val="00146CE6"/>
    <w:rsid w:val="00164DB5"/>
    <w:rsid w:val="00173BF3"/>
    <w:rsid w:val="001863E4"/>
    <w:rsid w:val="001966AF"/>
    <w:rsid w:val="00197D9D"/>
    <w:rsid w:val="001A15C0"/>
    <w:rsid w:val="001A69CD"/>
    <w:rsid w:val="001B1FF7"/>
    <w:rsid w:val="001B5456"/>
    <w:rsid w:val="001C070B"/>
    <w:rsid w:val="001C46F5"/>
    <w:rsid w:val="001C77C2"/>
    <w:rsid w:val="001D319E"/>
    <w:rsid w:val="001D4D4A"/>
    <w:rsid w:val="001D7F5F"/>
    <w:rsid w:val="001E711A"/>
    <w:rsid w:val="001F4459"/>
    <w:rsid w:val="00205E15"/>
    <w:rsid w:val="00210FAC"/>
    <w:rsid w:val="00223A12"/>
    <w:rsid w:val="00232B99"/>
    <w:rsid w:val="002341FB"/>
    <w:rsid w:val="00234CAE"/>
    <w:rsid w:val="00247E7A"/>
    <w:rsid w:val="00277D6B"/>
    <w:rsid w:val="00284E22"/>
    <w:rsid w:val="00293FCF"/>
    <w:rsid w:val="002C1FF5"/>
    <w:rsid w:val="002C2920"/>
    <w:rsid w:val="002D571D"/>
    <w:rsid w:val="002E3D9E"/>
    <w:rsid w:val="002F4D8D"/>
    <w:rsid w:val="003032E2"/>
    <w:rsid w:val="0030494E"/>
    <w:rsid w:val="00307B5A"/>
    <w:rsid w:val="00313A15"/>
    <w:rsid w:val="00315CB3"/>
    <w:rsid w:val="00320D70"/>
    <w:rsid w:val="0032326C"/>
    <w:rsid w:val="00330F5E"/>
    <w:rsid w:val="003355AB"/>
    <w:rsid w:val="0034314D"/>
    <w:rsid w:val="0036064D"/>
    <w:rsid w:val="003729D5"/>
    <w:rsid w:val="00373D29"/>
    <w:rsid w:val="00396A93"/>
    <w:rsid w:val="003A5FF5"/>
    <w:rsid w:val="003B7055"/>
    <w:rsid w:val="003C2DCD"/>
    <w:rsid w:val="003C7457"/>
    <w:rsid w:val="003D1602"/>
    <w:rsid w:val="003D2173"/>
    <w:rsid w:val="003D5B53"/>
    <w:rsid w:val="003E699A"/>
    <w:rsid w:val="00436E18"/>
    <w:rsid w:val="00450C21"/>
    <w:rsid w:val="00461A0C"/>
    <w:rsid w:val="0046499E"/>
    <w:rsid w:val="0048123D"/>
    <w:rsid w:val="00485152"/>
    <w:rsid w:val="00490C83"/>
    <w:rsid w:val="004A0552"/>
    <w:rsid w:val="004A230C"/>
    <w:rsid w:val="004A3BED"/>
    <w:rsid w:val="004A784D"/>
    <w:rsid w:val="004D1CD4"/>
    <w:rsid w:val="004E20F6"/>
    <w:rsid w:val="004E224D"/>
    <w:rsid w:val="004E5349"/>
    <w:rsid w:val="004E738B"/>
    <w:rsid w:val="004E7F84"/>
    <w:rsid w:val="0050316D"/>
    <w:rsid w:val="00522EA4"/>
    <w:rsid w:val="00525312"/>
    <w:rsid w:val="005338A7"/>
    <w:rsid w:val="005447EC"/>
    <w:rsid w:val="00564A4F"/>
    <w:rsid w:val="0056694D"/>
    <w:rsid w:val="00574A21"/>
    <w:rsid w:val="005964F0"/>
    <w:rsid w:val="005D2B4A"/>
    <w:rsid w:val="005D37A5"/>
    <w:rsid w:val="005D5F68"/>
    <w:rsid w:val="005F1ED2"/>
    <w:rsid w:val="0060493E"/>
    <w:rsid w:val="006055A2"/>
    <w:rsid w:val="00605EFD"/>
    <w:rsid w:val="00633343"/>
    <w:rsid w:val="0063431E"/>
    <w:rsid w:val="00634EF1"/>
    <w:rsid w:val="0065113F"/>
    <w:rsid w:val="006546EB"/>
    <w:rsid w:val="00656D8D"/>
    <w:rsid w:val="00675C4D"/>
    <w:rsid w:val="00685CBE"/>
    <w:rsid w:val="00686BE4"/>
    <w:rsid w:val="006916EE"/>
    <w:rsid w:val="00696DEC"/>
    <w:rsid w:val="006C2F61"/>
    <w:rsid w:val="006C731A"/>
    <w:rsid w:val="006C763F"/>
    <w:rsid w:val="006E2892"/>
    <w:rsid w:val="006E37B7"/>
    <w:rsid w:val="006E3B3F"/>
    <w:rsid w:val="006E3BCB"/>
    <w:rsid w:val="006E40AA"/>
    <w:rsid w:val="00702DED"/>
    <w:rsid w:val="007153A5"/>
    <w:rsid w:val="00724F30"/>
    <w:rsid w:val="00734250"/>
    <w:rsid w:val="007673EF"/>
    <w:rsid w:val="00795E96"/>
    <w:rsid w:val="007C7B8E"/>
    <w:rsid w:val="007E6D0E"/>
    <w:rsid w:val="00806779"/>
    <w:rsid w:val="00810F85"/>
    <w:rsid w:val="00814383"/>
    <w:rsid w:val="008167E1"/>
    <w:rsid w:val="008306FB"/>
    <w:rsid w:val="00834A6E"/>
    <w:rsid w:val="00845C29"/>
    <w:rsid w:val="00850DC3"/>
    <w:rsid w:val="008577B1"/>
    <w:rsid w:val="0086074A"/>
    <w:rsid w:val="008727B2"/>
    <w:rsid w:val="00877E0C"/>
    <w:rsid w:val="0088013D"/>
    <w:rsid w:val="00884907"/>
    <w:rsid w:val="00894F1A"/>
    <w:rsid w:val="008B0283"/>
    <w:rsid w:val="008D389B"/>
    <w:rsid w:val="008E4014"/>
    <w:rsid w:val="00900AAD"/>
    <w:rsid w:val="00903A54"/>
    <w:rsid w:val="0090553B"/>
    <w:rsid w:val="00931186"/>
    <w:rsid w:val="00937D15"/>
    <w:rsid w:val="00950686"/>
    <w:rsid w:val="009642F7"/>
    <w:rsid w:val="009809E4"/>
    <w:rsid w:val="00995A67"/>
    <w:rsid w:val="009B0AC0"/>
    <w:rsid w:val="009B2594"/>
    <w:rsid w:val="009C2E1A"/>
    <w:rsid w:val="009D4D0E"/>
    <w:rsid w:val="009D7AC5"/>
    <w:rsid w:val="009E0489"/>
    <w:rsid w:val="009E0E84"/>
    <w:rsid w:val="009E545E"/>
    <w:rsid w:val="009F34E8"/>
    <w:rsid w:val="009F6E15"/>
    <w:rsid w:val="00A05FC0"/>
    <w:rsid w:val="00A1387F"/>
    <w:rsid w:val="00A13B4F"/>
    <w:rsid w:val="00A46DD7"/>
    <w:rsid w:val="00A558C2"/>
    <w:rsid w:val="00A742D4"/>
    <w:rsid w:val="00A96169"/>
    <w:rsid w:val="00A96455"/>
    <w:rsid w:val="00AA699A"/>
    <w:rsid w:val="00AC1FFD"/>
    <w:rsid w:val="00AD3B80"/>
    <w:rsid w:val="00AD6A82"/>
    <w:rsid w:val="00AF2A65"/>
    <w:rsid w:val="00AF4C75"/>
    <w:rsid w:val="00B0153F"/>
    <w:rsid w:val="00B0386C"/>
    <w:rsid w:val="00B11810"/>
    <w:rsid w:val="00B224CD"/>
    <w:rsid w:val="00B22D5C"/>
    <w:rsid w:val="00B25188"/>
    <w:rsid w:val="00B32709"/>
    <w:rsid w:val="00B4319C"/>
    <w:rsid w:val="00B57190"/>
    <w:rsid w:val="00B72331"/>
    <w:rsid w:val="00B771C9"/>
    <w:rsid w:val="00B77D9A"/>
    <w:rsid w:val="00B95693"/>
    <w:rsid w:val="00B9727A"/>
    <w:rsid w:val="00BB4C20"/>
    <w:rsid w:val="00BD7EE3"/>
    <w:rsid w:val="00C02172"/>
    <w:rsid w:val="00C2519B"/>
    <w:rsid w:val="00C37FD3"/>
    <w:rsid w:val="00C5205E"/>
    <w:rsid w:val="00C52503"/>
    <w:rsid w:val="00C808AF"/>
    <w:rsid w:val="00C93BA4"/>
    <w:rsid w:val="00CC1149"/>
    <w:rsid w:val="00CD0815"/>
    <w:rsid w:val="00CD0964"/>
    <w:rsid w:val="00CD4710"/>
    <w:rsid w:val="00CE370A"/>
    <w:rsid w:val="00CE6422"/>
    <w:rsid w:val="00CF7F40"/>
    <w:rsid w:val="00D01BD6"/>
    <w:rsid w:val="00D04EAE"/>
    <w:rsid w:val="00D065F3"/>
    <w:rsid w:val="00D125C0"/>
    <w:rsid w:val="00D26813"/>
    <w:rsid w:val="00D41D71"/>
    <w:rsid w:val="00D424BC"/>
    <w:rsid w:val="00D65096"/>
    <w:rsid w:val="00D65F59"/>
    <w:rsid w:val="00D73019"/>
    <w:rsid w:val="00DA3E34"/>
    <w:rsid w:val="00DA5A1A"/>
    <w:rsid w:val="00DC2796"/>
    <w:rsid w:val="00DC418B"/>
    <w:rsid w:val="00DD116D"/>
    <w:rsid w:val="00DD6850"/>
    <w:rsid w:val="00DE5805"/>
    <w:rsid w:val="00DF2A32"/>
    <w:rsid w:val="00E03699"/>
    <w:rsid w:val="00E03E84"/>
    <w:rsid w:val="00E1697A"/>
    <w:rsid w:val="00E24DA3"/>
    <w:rsid w:val="00E33DE0"/>
    <w:rsid w:val="00E4332C"/>
    <w:rsid w:val="00E93DC0"/>
    <w:rsid w:val="00E96D2C"/>
    <w:rsid w:val="00EA2B3A"/>
    <w:rsid w:val="00EA324A"/>
    <w:rsid w:val="00EA3D75"/>
    <w:rsid w:val="00EB1A73"/>
    <w:rsid w:val="00EC2918"/>
    <w:rsid w:val="00EC3AD8"/>
    <w:rsid w:val="00EC52CC"/>
    <w:rsid w:val="00EC6647"/>
    <w:rsid w:val="00EC6A49"/>
    <w:rsid w:val="00EE4E2A"/>
    <w:rsid w:val="00EE561B"/>
    <w:rsid w:val="00F02D8A"/>
    <w:rsid w:val="00F12FCA"/>
    <w:rsid w:val="00F171EB"/>
    <w:rsid w:val="00F26A45"/>
    <w:rsid w:val="00F4181B"/>
    <w:rsid w:val="00F62A65"/>
    <w:rsid w:val="00F64CD8"/>
    <w:rsid w:val="00F82EFB"/>
    <w:rsid w:val="00F84C19"/>
    <w:rsid w:val="00FA6833"/>
    <w:rsid w:val="00FA76E3"/>
    <w:rsid w:val="00FC49C2"/>
    <w:rsid w:val="00FD69B1"/>
    <w:rsid w:val="00FE40C0"/>
    <w:rsid w:val="00FF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42DDA8-F8DC-4B5C-BDF0-8D519ACDB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suppressAutoHyphens/>
    </w:pPr>
    <w:rPr>
      <w:sz w:val="24"/>
      <w:lang w:val="en-US" w:eastAsia="ar-SA"/>
    </w:rPr>
  </w:style>
  <w:style w:type="paragraph" w:styleId="1">
    <w:name w:val="heading 1"/>
    <w:basedOn w:val="a0"/>
    <w:next w:val="a0"/>
    <w:qFormat/>
    <w:pPr>
      <w:keepNext/>
      <w:numPr>
        <w:numId w:val="1"/>
      </w:numPr>
      <w:autoSpaceDE w:val="0"/>
      <w:jc w:val="both"/>
      <w:outlineLvl w:val="0"/>
    </w:pPr>
    <w:rPr>
      <w:sz w:val="28"/>
      <w:lang w:val="ru-RU"/>
    </w:rPr>
  </w:style>
  <w:style w:type="paragraph" w:styleId="2">
    <w:name w:val="heading 2"/>
    <w:basedOn w:val="a0"/>
    <w:next w:val="a0"/>
    <w:qFormat/>
    <w:pPr>
      <w:keepNext/>
      <w:numPr>
        <w:ilvl w:val="1"/>
        <w:numId w:val="1"/>
      </w:numPr>
      <w:suppressAutoHyphens w:val="0"/>
      <w:jc w:val="center"/>
      <w:outlineLvl w:val="1"/>
    </w:pPr>
    <w:rPr>
      <w:b/>
      <w:bCs/>
      <w:szCs w:val="24"/>
      <w:lang w:val="ru-RU"/>
    </w:rPr>
  </w:style>
  <w:style w:type="paragraph" w:styleId="3">
    <w:name w:val="heading 3"/>
    <w:basedOn w:val="a0"/>
    <w:next w:val="a0"/>
    <w:qFormat/>
    <w:pPr>
      <w:keepNext/>
      <w:numPr>
        <w:ilvl w:val="2"/>
        <w:numId w:val="1"/>
      </w:numPr>
      <w:tabs>
        <w:tab w:val="left" w:pos="5103"/>
      </w:tabs>
      <w:outlineLvl w:val="2"/>
    </w:pPr>
    <w:rPr>
      <w:b/>
      <w:sz w:val="28"/>
      <w:lang w:val="ru-RU"/>
    </w:rPr>
  </w:style>
  <w:style w:type="paragraph" w:styleId="5">
    <w:name w:val="heading 5"/>
    <w:basedOn w:val="a0"/>
    <w:next w:val="a0"/>
    <w:qFormat/>
    <w:pPr>
      <w:keepNext/>
      <w:suppressAutoHyphens w:val="0"/>
      <w:outlineLvl w:val="4"/>
    </w:pPr>
    <w:rPr>
      <w:rFonts w:eastAsia="Arial Unicode MS"/>
      <w:b/>
      <w:bCs/>
      <w:sz w:val="28"/>
      <w:szCs w:val="24"/>
      <w:lang w:val="ru-RU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-">
    <w:name w:val="WW-Основной шрифт абзаца"/>
  </w:style>
  <w:style w:type="character" w:customStyle="1" w:styleId="WW-1">
    <w:name w:val="WW-Основной шрифт абзаца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11">
    <w:name w:val="WW-Основной шрифт абзаца11"/>
  </w:style>
  <w:style w:type="character" w:styleId="a4">
    <w:name w:val="Hyperlink"/>
    <w:rPr>
      <w:color w:val="0000FF"/>
      <w:u w:val="single"/>
    </w:rPr>
  </w:style>
  <w:style w:type="character" w:styleId="a5">
    <w:name w:val="FollowedHyperlink"/>
    <w:rPr>
      <w:color w:val="800080"/>
      <w:u w:val="single"/>
    </w:rPr>
  </w:style>
  <w:style w:type="paragraph" w:customStyle="1" w:styleId="a6">
    <w:name w:val="Заголовок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a7">
    <w:name w:val="Body Text"/>
    <w:basedOn w:val="a0"/>
    <w:pPr>
      <w:spacing w:after="283"/>
    </w:pPr>
  </w:style>
  <w:style w:type="paragraph" w:customStyle="1" w:styleId="WW-0">
    <w:name w:val="WW-Заголовок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0">
    <w:name w:val="WW-Заголовок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0">
    <w:name w:val="WW-Заголовок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">
    <w:name w:val="WW-Заголовок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">
    <w:name w:val="WW-Заголовок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">
    <w:name w:val="WW-Заголовок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">
    <w:name w:val="WW-Заголовок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">
    <w:name w:val="WW-Заголовок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">
    <w:name w:val="WW-Заголовок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">
    <w:name w:val="WW-Заголовок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">
    <w:name w:val="WW-Заголовок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">
    <w:name w:val="WW-Заголовок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">
    <w:name w:val="WW-Заголовок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">
    <w:name w:val="WW-Заголовок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">
    <w:name w:val="WW-Заголовок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">
    <w:name w:val="WW-Заголовок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">
    <w:name w:val="WW-Заголовок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">
    <w:name w:val="WW-Заголовок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">
    <w:name w:val="WW-Заголовок1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1">
    <w:name w:val="WW-Заголовок11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11">
    <w:name w:val="WW-Заголовок111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111">
    <w:name w:val="WW-Заголовок1111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1111">
    <w:name w:val="WW-Заголовок11111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11111">
    <w:name w:val="WW-Заголовок111111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111111">
    <w:name w:val="WW-Заголовок1111111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1111111">
    <w:name w:val="WW-Заголовок11111111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11111111">
    <w:name w:val="WW-Заголовок111111111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111111111">
    <w:name w:val="WW-Заголовок1111111111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1111111111">
    <w:name w:val="WW-Заголовок1111111111111111111111111111"/>
    <w:basedOn w:val="a0"/>
    <w:next w:val="a7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WW-11111111111111111111111111111">
    <w:name w:val="WW-Заголовок11111111111111111111111111111"/>
    <w:basedOn w:val="a0"/>
    <w:next w:val="a7"/>
    <w:pPr>
      <w:keepNext/>
      <w:spacing w:before="240" w:after="120"/>
    </w:pPr>
    <w:rPr>
      <w:rFonts w:ascii="Tahoma" w:eastAsia="Tahoma" w:hAnsi="Tahoma" w:cs="Tahoma"/>
      <w:sz w:val="28"/>
      <w:szCs w:val="28"/>
    </w:rPr>
  </w:style>
  <w:style w:type="paragraph" w:customStyle="1" w:styleId="WW-2">
    <w:name w:val="WW-Текст выноски"/>
    <w:basedOn w:val="a0"/>
    <w:rPr>
      <w:rFonts w:ascii="Tahoma" w:hAnsi="Tahoma"/>
      <w:sz w:val="16"/>
    </w:rPr>
  </w:style>
  <w:style w:type="paragraph" w:customStyle="1" w:styleId="a8">
    <w:name w:val="Содержимое таблицы"/>
    <w:basedOn w:val="a7"/>
    <w:pPr>
      <w:suppressLineNumbers/>
    </w:pPr>
  </w:style>
  <w:style w:type="paragraph" w:customStyle="1" w:styleId="WW-3">
    <w:name w:val="WW-Содержимое таблицы"/>
    <w:basedOn w:val="a7"/>
    <w:pPr>
      <w:suppressLineNumbers/>
    </w:pPr>
  </w:style>
  <w:style w:type="paragraph" w:customStyle="1" w:styleId="WW-12">
    <w:name w:val="WW-Содержимое таблицы1"/>
    <w:basedOn w:val="a7"/>
    <w:pPr>
      <w:suppressLineNumbers/>
    </w:pPr>
  </w:style>
  <w:style w:type="paragraph" w:customStyle="1" w:styleId="WW-112">
    <w:name w:val="WW-Содержимое таблицы11"/>
    <w:basedOn w:val="a7"/>
    <w:pPr>
      <w:suppressLineNumbers/>
    </w:pPr>
  </w:style>
  <w:style w:type="paragraph" w:customStyle="1" w:styleId="WW-1110">
    <w:name w:val="WW-Содержимое таблицы111"/>
    <w:basedOn w:val="a7"/>
    <w:pPr>
      <w:suppressLineNumbers/>
    </w:pPr>
  </w:style>
  <w:style w:type="paragraph" w:customStyle="1" w:styleId="WW-11110">
    <w:name w:val="WW-Содержимое таблицы1111"/>
    <w:basedOn w:val="a7"/>
    <w:pPr>
      <w:suppressLineNumbers/>
    </w:pPr>
  </w:style>
  <w:style w:type="paragraph" w:customStyle="1" w:styleId="WW-111110">
    <w:name w:val="WW-Содержимое таблицы11111"/>
    <w:basedOn w:val="a7"/>
    <w:pPr>
      <w:suppressLineNumbers/>
    </w:pPr>
  </w:style>
  <w:style w:type="paragraph" w:customStyle="1" w:styleId="WW-1111110">
    <w:name w:val="WW-Содержимое таблицы111111"/>
    <w:basedOn w:val="a7"/>
    <w:pPr>
      <w:suppressLineNumbers/>
    </w:pPr>
  </w:style>
  <w:style w:type="paragraph" w:customStyle="1" w:styleId="WW-11111110">
    <w:name w:val="WW-Содержимое таблицы1111111"/>
    <w:basedOn w:val="a7"/>
    <w:pPr>
      <w:suppressLineNumbers/>
    </w:pPr>
  </w:style>
  <w:style w:type="paragraph" w:customStyle="1" w:styleId="WW-111111110">
    <w:name w:val="WW-Содержимое таблицы11111111"/>
    <w:basedOn w:val="a7"/>
    <w:pPr>
      <w:suppressLineNumbers/>
    </w:pPr>
  </w:style>
  <w:style w:type="paragraph" w:customStyle="1" w:styleId="WW-1111111110">
    <w:name w:val="WW-Содержимое таблицы111111111"/>
    <w:basedOn w:val="a7"/>
    <w:pPr>
      <w:suppressLineNumbers/>
    </w:pPr>
  </w:style>
  <w:style w:type="paragraph" w:customStyle="1" w:styleId="WW-11111111110">
    <w:name w:val="WW-Содержимое таблицы1111111111"/>
    <w:basedOn w:val="a7"/>
    <w:pPr>
      <w:suppressLineNumbers/>
    </w:pPr>
  </w:style>
  <w:style w:type="paragraph" w:customStyle="1" w:styleId="WW-111111111110">
    <w:name w:val="WW-Содержимое таблицы11111111111"/>
    <w:basedOn w:val="a7"/>
    <w:pPr>
      <w:suppressLineNumbers/>
    </w:pPr>
  </w:style>
  <w:style w:type="paragraph" w:customStyle="1" w:styleId="WW-1111111111110">
    <w:name w:val="WW-Содержимое таблицы111111111111"/>
    <w:basedOn w:val="a7"/>
    <w:pPr>
      <w:suppressLineNumbers/>
    </w:pPr>
  </w:style>
  <w:style w:type="paragraph" w:customStyle="1" w:styleId="WW-11111111111110">
    <w:name w:val="WW-Содержимое таблицы1111111111111"/>
    <w:basedOn w:val="a7"/>
    <w:pPr>
      <w:suppressLineNumbers/>
    </w:pPr>
  </w:style>
  <w:style w:type="paragraph" w:customStyle="1" w:styleId="WW-111111111111110">
    <w:name w:val="WW-Содержимое таблицы11111111111111"/>
    <w:basedOn w:val="a7"/>
    <w:pPr>
      <w:suppressLineNumbers/>
    </w:pPr>
  </w:style>
  <w:style w:type="paragraph" w:customStyle="1" w:styleId="WW-1111111111111110">
    <w:name w:val="WW-Содержимое таблицы111111111111111"/>
    <w:basedOn w:val="a7"/>
    <w:pPr>
      <w:suppressLineNumbers/>
    </w:pPr>
  </w:style>
  <w:style w:type="paragraph" w:customStyle="1" w:styleId="WW-11111111111111110">
    <w:name w:val="WW-Содержимое таблицы1111111111111111"/>
    <w:basedOn w:val="a7"/>
    <w:pPr>
      <w:suppressLineNumbers/>
    </w:pPr>
  </w:style>
  <w:style w:type="paragraph" w:customStyle="1" w:styleId="WW-111111111111111110">
    <w:name w:val="WW-Содержимое таблицы11111111111111111"/>
    <w:basedOn w:val="a7"/>
    <w:pPr>
      <w:suppressLineNumbers/>
    </w:pPr>
  </w:style>
  <w:style w:type="paragraph" w:customStyle="1" w:styleId="WW-1111111111111111110">
    <w:name w:val="WW-Содержимое таблицы111111111111111111"/>
    <w:basedOn w:val="a7"/>
    <w:pPr>
      <w:suppressLineNumbers/>
    </w:pPr>
  </w:style>
  <w:style w:type="paragraph" w:customStyle="1" w:styleId="WW-11111111111111111110">
    <w:name w:val="WW-Содержимое таблицы1111111111111111111"/>
    <w:basedOn w:val="a7"/>
    <w:pPr>
      <w:suppressLineNumbers/>
    </w:pPr>
  </w:style>
  <w:style w:type="paragraph" w:customStyle="1" w:styleId="WW-111111111111111111110">
    <w:name w:val="WW-Содержимое таблицы11111111111111111111"/>
    <w:basedOn w:val="a7"/>
    <w:pPr>
      <w:suppressLineNumbers/>
    </w:pPr>
  </w:style>
  <w:style w:type="paragraph" w:customStyle="1" w:styleId="WW-1111111111111111111110">
    <w:name w:val="WW-Содержимое таблицы111111111111111111111"/>
    <w:basedOn w:val="a7"/>
    <w:pPr>
      <w:suppressLineNumbers/>
    </w:pPr>
  </w:style>
  <w:style w:type="paragraph" w:customStyle="1" w:styleId="WW-11111111111111111111110">
    <w:name w:val="WW-Содержимое таблицы1111111111111111111111"/>
    <w:basedOn w:val="a7"/>
    <w:pPr>
      <w:suppressLineNumbers/>
    </w:pPr>
  </w:style>
  <w:style w:type="paragraph" w:customStyle="1" w:styleId="WW-111111111111111111111110">
    <w:name w:val="WW-Содержимое таблицы11111111111111111111111"/>
    <w:basedOn w:val="a7"/>
    <w:pPr>
      <w:suppressLineNumbers/>
    </w:pPr>
  </w:style>
  <w:style w:type="paragraph" w:customStyle="1" w:styleId="WW-1111111111111111111111110">
    <w:name w:val="WW-Содержимое таблицы111111111111111111111111"/>
    <w:basedOn w:val="a7"/>
    <w:pPr>
      <w:suppressLineNumbers/>
    </w:pPr>
  </w:style>
  <w:style w:type="paragraph" w:customStyle="1" w:styleId="WW-11111111111111111111111110">
    <w:name w:val="WW-Содержимое таблицы1111111111111111111111111"/>
    <w:basedOn w:val="a7"/>
    <w:pPr>
      <w:suppressLineNumbers/>
    </w:pPr>
  </w:style>
  <w:style w:type="paragraph" w:customStyle="1" w:styleId="WW-111111111111111111111111110">
    <w:name w:val="WW-Содержимое таблицы11111111111111111111111111"/>
    <w:basedOn w:val="a7"/>
    <w:pPr>
      <w:suppressLineNumbers/>
    </w:pPr>
  </w:style>
  <w:style w:type="paragraph" w:customStyle="1" w:styleId="WW-1111111111111111111111111110">
    <w:name w:val="WW-Содержимое таблицы111111111111111111111111111"/>
    <w:basedOn w:val="a7"/>
    <w:pPr>
      <w:suppressLineNumbers/>
    </w:pPr>
  </w:style>
  <w:style w:type="paragraph" w:customStyle="1" w:styleId="WW-11111111111111111111111111110">
    <w:name w:val="WW-Содержимое таблицы1111111111111111111111111111"/>
    <w:basedOn w:val="a7"/>
    <w:pPr>
      <w:suppressLineNumbers/>
    </w:pPr>
  </w:style>
  <w:style w:type="paragraph" w:customStyle="1" w:styleId="WW-111111111111111111111111111110">
    <w:name w:val="WW-Содержимое таблицы11111111111111111111111111111"/>
    <w:basedOn w:val="a7"/>
    <w:pPr>
      <w:suppressLineNumbers/>
    </w:pPr>
  </w:style>
  <w:style w:type="paragraph" w:customStyle="1" w:styleId="WW-111111111111111111111111111111">
    <w:name w:val="WW-Содержимое таблицы111111111111111111111111111111"/>
    <w:basedOn w:val="a7"/>
    <w:pPr>
      <w:suppressLineNumbers/>
    </w:pPr>
  </w:style>
  <w:style w:type="paragraph" w:customStyle="1" w:styleId="a9">
    <w:name w:val="Заголовок таблицы"/>
    <w:basedOn w:val="a8"/>
    <w:pPr>
      <w:jc w:val="center"/>
    </w:pPr>
    <w:rPr>
      <w:b/>
      <w:bCs/>
      <w:i/>
      <w:iCs/>
    </w:rPr>
  </w:style>
  <w:style w:type="paragraph" w:customStyle="1" w:styleId="WW-4">
    <w:name w:val="WW-Заголовок таблицы"/>
    <w:basedOn w:val="WW-3"/>
    <w:pPr>
      <w:jc w:val="center"/>
    </w:pPr>
    <w:rPr>
      <w:b/>
      <w:bCs/>
      <w:i/>
      <w:iCs/>
    </w:rPr>
  </w:style>
  <w:style w:type="paragraph" w:customStyle="1" w:styleId="WW-13">
    <w:name w:val="WW-Заголовок таблицы1"/>
    <w:basedOn w:val="WW-12"/>
    <w:pPr>
      <w:jc w:val="center"/>
    </w:pPr>
    <w:rPr>
      <w:b/>
      <w:bCs/>
      <w:i/>
      <w:iCs/>
    </w:rPr>
  </w:style>
  <w:style w:type="paragraph" w:customStyle="1" w:styleId="WW-113">
    <w:name w:val="WW-Заголовок таблицы11"/>
    <w:basedOn w:val="WW-112"/>
    <w:pPr>
      <w:jc w:val="center"/>
    </w:pPr>
    <w:rPr>
      <w:b/>
      <w:bCs/>
      <w:i/>
      <w:iCs/>
    </w:rPr>
  </w:style>
  <w:style w:type="paragraph" w:customStyle="1" w:styleId="WW-1112">
    <w:name w:val="WW-Заголовок таблицы111"/>
    <w:basedOn w:val="WW-1110"/>
    <w:pPr>
      <w:jc w:val="center"/>
    </w:pPr>
    <w:rPr>
      <w:b/>
      <w:bCs/>
      <w:i/>
      <w:iCs/>
    </w:rPr>
  </w:style>
  <w:style w:type="paragraph" w:customStyle="1" w:styleId="WW-11112">
    <w:name w:val="WW-Заголовок таблицы1111"/>
    <w:basedOn w:val="WW-11110"/>
    <w:pPr>
      <w:jc w:val="center"/>
    </w:pPr>
    <w:rPr>
      <w:b/>
      <w:bCs/>
      <w:i/>
      <w:iCs/>
    </w:rPr>
  </w:style>
  <w:style w:type="paragraph" w:customStyle="1" w:styleId="WW-111112">
    <w:name w:val="WW-Заголовок таблицы11111"/>
    <w:basedOn w:val="WW-111110"/>
    <w:pPr>
      <w:jc w:val="center"/>
    </w:pPr>
    <w:rPr>
      <w:b/>
      <w:bCs/>
      <w:i/>
      <w:iCs/>
    </w:rPr>
  </w:style>
  <w:style w:type="paragraph" w:customStyle="1" w:styleId="WW-1111112">
    <w:name w:val="WW-Заголовок таблицы111111"/>
    <w:basedOn w:val="WW-1111110"/>
    <w:pPr>
      <w:jc w:val="center"/>
    </w:pPr>
    <w:rPr>
      <w:b/>
      <w:bCs/>
      <w:i/>
      <w:iCs/>
    </w:rPr>
  </w:style>
  <w:style w:type="paragraph" w:customStyle="1" w:styleId="WW-11111112">
    <w:name w:val="WW-Заголовок таблицы1111111"/>
    <w:basedOn w:val="WW-11111110"/>
    <w:pPr>
      <w:jc w:val="center"/>
    </w:pPr>
    <w:rPr>
      <w:b/>
      <w:bCs/>
      <w:i/>
      <w:iCs/>
    </w:rPr>
  </w:style>
  <w:style w:type="paragraph" w:customStyle="1" w:styleId="WW-111111112">
    <w:name w:val="WW-Заголовок таблицы11111111"/>
    <w:basedOn w:val="WW-111111110"/>
    <w:pPr>
      <w:jc w:val="center"/>
    </w:pPr>
    <w:rPr>
      <w:b/>
      <w:bCs/>
      <w:i/>
      <w:iCs/>
    </w:rPr>
  </w:style>
  <w:style w:type="paragraph" w:customStyle="1" w:styleId="WW-1111111112">
    <w:name w:val="WW-Заголовок таблицы111111111"/>
    <w:basedOn w:val="WW-1111111110"/>
    <w:pPr>
      <w:jc w:val="center"/>
    </w:pPr>
    <w:rPr>
      <w:b/>
      <w:bCs/>
      <w:i/>
      <w:iCs/>
    </w:rPr>
  </w:style>
  <w:style w:type="paragraph" w:customStyle="1" w:styleId="WW-11111111112">
    <w:name w:val="WW-Заголовок таблицы1111111111"/>
    <w:basedOn w:val="WW-11111111110"/>
    <w:pPr>
      <w:jc w:val="center"/>
    </w:pPr>
    <w:rPr>
      <w:b/>
      <w:bCs/>
      <w:i/>
      <w:iCs/>
    </w:rPr>
  </w:style>
  <w:style w:type="paragraph" w:customStyle="1" w:styleId="WW-111111111112">
    <w:name w:val="WW-Заголовок таблицы11111111111"/>
    <w:basedOn w:val="WW-111111111110"/>
    <w:pPr>
      <w:jc w:val="center"/>
    </w:pPr>
    <w:rPr>
      <w:b/>
      <w:bCs/>
      <w:i/>
      <w:iCs/>
    </w:rPr>
  </w:style>
  <w:style w:type="paragraph" w:customStyle="1" w:styleId="WW-1111111111112">
    <w:name w:val="WW-Заголовок таблицы111111111111"/>
    <w:basedOn w:val="WW-1111111111110"/>
    <w:pPr>
      <w:jc w:val="center"/>
    </w:pPr>
    <w:rPr>
      <w:b/>
      <w:bCs/>
      <w:i/>
      <w:iCs/>
    </w:rPr>
  </w:style>
  <w:style w:type="paragraph" w:customStyle="1" w:styleId="WW-11111111111112">
    <w:name w:val="WW-Заголовок таблицы1111111111111"/>
    <w:basedOn w:val="WW-11111111111110"/>
    <w:pPr>
      <w:jc w:val="center"/>
    </w:pPr>
    <w:rPr>
      <w:b/>
      <w:bCs/>
      <w:i/>
      <w:iCs/>
    </w:rPr>
  </w:style>
  <w:style w:type="paragraph" w:customStyle="1" w:styleId="WW-111111111111112">
    <w:name w:val="WW-Заголовок таблицы11111111111111"/>
    <w:basedOn w:val="WW-111111111111110"/>
    <w:pPr>
      <w:jc w:val="center"/>
    </w:pPr>
    <w:rPr>
      <w:b/>
      <w:bCs/>
      <w:i/>
      <w:iCs/>
    </w:rPr>
  </w:style>
  <w:style w:type="paragraph" w:customStyle="1" w:styleId="WW-1111111111111112">
    <w:name w:val="WW-Заголовок таблицы111111111111111"/>
    <w:basedOn w:val="WW-1111111111111110"/>
    <w:pPr>
      <w:jc w:val="center"/>
    </w:pPr>
    <w:rPr>
      <w:b/>
      <w:bCs/>
      <w:i/>
      <w:iCs/>
    </w:rPr>
  </w:style>
  <w:style w:type="paragraph" w:customStyle="1" w:styleId="WW-11111111111111112">
    <w:name w:val="WW-Заголовок таблицы1111111111111111"/>
    <w:basedOn w:val="WW-11111111111111110"/>
    <w:pPr>
      <w:jc w:val="center"/>
    </w:pPr>
    <w:rPr>
      <w:b/>
      <w:bCs/>
      <w:i/>
      <w:iCs/>
    </w:rPr>
  </w:style>
  <w:style w:type="paragraph" w:customStyle="1" w:styleId="WW-111111111111111112">
    <w:name w:val="WW-Заголовок таблицы11111111111111111"/>
    <w:basedOn w:val="WW-111111111111111110"/>
    <w:pPr>
      <w:jc w:val="center"/>
    </w:pPr>
    <w:rPr>
      <w:b/>
      <w:bCs/>
      <w:i/>
      <w:iCs/>
    </w:rPr>
  </w:style>
  <w:style w:type="paragraph" w:customStyle="1" w:styleId="WW-1111111111111111112">
    <w:name w:val="WW-Заголовок таблицы111111111111111111"/>
    <w:basedOn w:val="WW-1111111111111111110"/>
    <w:pPr>
      <w:jc w:val="center"/>
    </w:pPr>
    <w:rPr>
      <w:b/>
      <w:bCs/>
      <w:i/>
      <w:iCs/>
    </w:rPr>
  </w:style>
  <w:style w:type="paragraph" w:customStyle="1" w:styleId="WW-11111111111111111112">
    <w:name w:val="WW-Заголовок таблицы1111111111111111111"/>
    <w:basedOn w:val="WW-11111111111111111110"/>
    <w:pPr>
      <w:jc w:val="center"/>
    </w:pPr>
    <w:rPr>
      <w:b/>
      <w:bCs/>
      <w:i/>
      <w:iCs/>
    </w:rPr>
  </w:style>
  <w:style w:type="paragraph" w:customStyle="1" w:styleId="WW-111111111111111111112">
    <w:name w:val="WW-Заголовок таблицы11111111111111111111"/>
    <w:basedOn w:val="WW-111111111111111111110"/>
    <w:pPr>
      <w:jc w:val="center"/>
    </w:pPr>
    <w:rPr>
      <w:b/>
      <w:bCs/>
      <w:i/>
      <w:iCs/>
    </w:rPr>
  </w:style>
  <w:style w:type="paragraph" w:customStyle="1" w:styleId="WW-1111111111111111111112">
    <w:name w:val="WW-Заголовок таблицы111111111111111111111"/>
    <w:basedOn w:val="WW-1111111111111111111110"/>
    <w:pPr>
      <w:jc w:val="center"/>
    </w:pPr>
    <w:rPr>
      <w:b/>
      <w:bCs/>
      <w:i/>
      <w:iCs/>
    </w:rPr>
  </w:style>
  <w:style w:type="paragraph" w:customStyle="1" w:styleId="WW-11111111111111111111112">
    <w:name w:val="WW-Заголовок таблицы1111111111111111111111"/>
    <w:basedOn w:val="WW-11111111111111111111110"/>
    <w:pPr>
      <w:jc w:val="center"/>
    </w:pPr>
    <w:rPr>
      <w:b/>
      <w:bCs/>
      <w:i/>
      <w:iCs/>
    </w:rPr>
  </w:style>
  <w:style w:type="paragraph" w:customStyle="1" w:styleId="WW-111111111111111111111112">
    <w:name w:val="WW-Заголовок таблицы11111111111111111111111"/>
    <w:basedOn w:val="WW-111111111111111111111110"/>
    <w:pPr>
      <w:jc w:val="center"/>
    </w:pPr>
    <w:rPr>
      <w:b/>
      <w:bCs/>
      <w:i/>
      <w:iCs/>
    </w:rPr>
  </w:style>
  <w:style w:type="paragraph" w:customStyle="1" w:styleId="WW-1111111111111111111111112">
    <w:name w:val="WW-Заголовок таблицы111111111111111111111111"/>
    <w:basedOn w:val="WW-1111111111111111111111110"/>
    <w:pPr>
      <w:jc w:val="center"/>
    </w:pPr>
    <w:rPr>
      <w:b/>
      <w:bCs/>
      <w:i/>
      <w:iCs/>
    </w:rPr>
  </w:style>
  <w:style w:type="paragraph" w:customStyle="1" w:styleId="WW-11111111111111111111111112">
    <w:name w:val="WW-Заголовок таблицы1111111111111111111111111"/>
    <w:basedOn w:val="WW-11111111111111111111111110"/>
    <w:pPr>
      <w:jc w:val="center"/>
    </w:pPr>
    <w:rPr>
      <w:b/>
      <w:bCs/>
      <w:i/>
      <w:iCs/>
    </w:rPr>
  </w:style>
  <w:style w:type="paragraph" w:customStyle="1" w:styleId="WW-111111111111111111111111112">
    <w:name w:val="WW-Заголовок таблицы11111111111111111111111111"/>
    <w:basedOn w:val="WW-111111111111111111111111110"/>
    <w:pPr>
      <w:jc w:val="center"/>
    </w:pPr>
    <w:rPr>
      <w:b/>
      <w:bCs/>
      <w:i/>
      <w:iCs/>
    </w:rPr>
  </w:style>
  <w:style w:type="paragraph" w:customStyle="1" w:styleId="WW-1111111111111111111111111112">
    <w:name w:val="WW-Заголовок таблицы111111111111111111111111111"/>
    <w:basedOn w:val="WW-1111111111111111111111111110"/>
    <w:pPr>
      <w:jc w:val="center"/>
    </w:pPr>
    <w:rPr>
      <w:b/>
      <w:bCs/>
      <w:i/>
      <w:iCs/>
    </w:rPr>
  </w:style>
  <w:style w:type="paragraph" w:customStyle="1" w:styleId="WW-11111111111111111111111111112">
    <w:name w:val="WW-Заголовок таблицы1111111111111111111111111111"/>
    <w:basedOn w:val="WW-11111111111111111111111111110"/>
    <w:pPr>
      <w:jc w:val="center"/>
    </w:pPr>
    <w:rPr>
      <w:b/>
      <w:bCs/>
      <w:i/>
      <w:iCs/>
    </w:rPr>
  </w:style>
  <w:style w:type="paragraph" w:customStyle="1" w:styleId="WW-111111111111111111111111111112">
    <w:name w:val="WW-Заголовок таблицы11111111111111111111111111111"/>
    <w:basedOn w:val="WW-111111111111111111111111111110"/>
    <w:pPr>
      <w:jc w:val="center"/>
    </w:pPr>
    <w:rPr>
      <w:b/>
      <w:bCs/>
      <w:i/>
      <w:iCs/>
    </w:rPr>
  </w:style>
  <w:style w:type="paragraph" w:customStyle="1" w:styleId="WW-1111111111111111111111111111110">
    <w:name w:val="WW-Заголовок таблицы111111111111111111111111111111"/>
    <w:basedOn w:val="WW-111111111111111111111111111111"/>
    <w:pPr>
      <w:jc w:val="center"/>
    </w:pPr>
    <w:rPr>
      <w:b/>
    </w:rPr>
  </w:style>
  <w:style w:type="paragraph" w:styleId="aa">
    <w:name w:val="Body Text Indent"/>
    <w:basedOn w:val="a0"/>
    <w:link w:val="ab"/>
    <w:pPr>
      <w:suppressAutoHyphens w:val="0"/>
      <w:autoSpaceDE w:val="0"/>
      <w:ind w:firstLine="720"/>
    </w:pPr>
    <w:rPr>
      <w:sz w:val="20"/>
      <w:szCs w:val="24"/>
      <w:lang w:val="ru-RU"/>
    </w:rPr>
  </w:style>
  <w:style w:type="paragraph" w:customStyle="1" w:styleId="WW-20">
    <w:name w:val="WW-Основной текст с отступом 2"/>
    <w:basedOn w:val="a0"/>
    <w:pPr>
      <w:ind w:left="5103" w:hanging="5103"/>
      <w:jc w:val="both"/>
    </w:pPr>
    <w:rPr>
      <w:b/>
      <w:sz w:val="28"/>
      <w:lang w:val="ru-RU"/>
    </w:rPr>
  </w:style>
  <w:style w:type="paragraph" w:customStyle="1" w:styleId="WW-21">
    <w:name w:val="WW-Основной текст 2"/>
    <w:basedOn w:val="a0"/>
    <w:pPr>
      <w:tabs>
        <w:tab w:val="left" w:pos="284"/>
      </w:tabs>
      <w:autoSpaceDE w:val="0"/>
      <w:jc w:val="both"/>
    </w:pPr>
    <w:rPr>
      <w:lang w:val="ru-RU"/>
    </w:rPr>
  </w:style>
  <w:style w:type="paragraph" w:customStyle="1" w:styleId="WW-30">
    <w:name w:val="WW-Основной текст 3"/>
    <w:basedOn w:val="a0"/>
    <w:pPr>
      <w:autoSpaceDE w:val="0"/>
      <w:jc w:val="both"/>
    </w:pPr>
    <w:rPr>
      <w:sz w:val="28"/>
      <w:lang w:val="ru-RU"/>
    </w:rPr>
  </w:style>
  <w:style w:type="paragraph" w:customStyle="1" w:styleId="WW-31">
    <w:name w:val="WW-Основной текст с отступом 3"/>
    <w:basedOn w:val="a0"/>
    <w:pPr>
      <w:ind w:left="4820" w:hanging="4820"/>
    </w:pPr>
    <w:rPr>
      <w:b/>
      <w:lang w:val="ru-RU"/>
    </w:rPr>
  </w:style>
  <w:style w:type="paragraph" w:styleId="ac">
    <w:name w:val="Balloon Text"/>
    <w:basedOn w:val="a0"/>
    <w:semiHidden/>
    <w:rsid w:val="005D37A5"/>
    <w:rPr>
      <w:rFonts w:ascii="Tahoma" w:hAnsi="Tahoma" w:cs="Tahoma"/>
      <w:sz w:val="16"/>
      <w:szCs w:val="16"/>
    </w:rPr>
  </w:style>
  <w:style w:type="paragraph" w:styleId="a">
    <w:name w:val="List Bullet"/>
    <w:basedOn w:val="a0"/>
    <w:rsid w:val="00A96455"/>
    <w:pPr>
      <w:numPr>
        <w:numId w:val="5"/>
      </w:numPr>
    </w:pPr>
  </w:style>
  <w:style w:type="paragraph" w:styleId="ad">
    <w:name w:val="Document Map"/>
    <w:basedOn w:val="a0"/>
    <w:semiHidden/>
    <w:rsid w:val="00C5205E"/>
    <w:pPr>
      <w:shd w:val="clear" w:color="auto" w:fill="000080"/>
    </w:pPr>
    <w:rPr>
      <w:rFonts w:ascii="Tahoma" w:hAnsi="Tahoma" w:cs="Tahoma"/>
      <w:sz w:val="20"/>
    </w:rPr>
  </w:style>
  <w:style w:type="paragraph" w:customStyle="1" w:styleId="Default">
    <w:name w:val="Default"/>
    <w:rsid w:val="00C5205E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ab">
    <w:name w:val="Основной текст с отступом Знак"/>
    <w:link w:val="aa"/>
    <w:rsid w:val="00CC1149"/>
    <w:rPr>
      <w:szCs w:val="24"/>
      <w:lang w:eastAsia="ar-SA"/>
    </w:rPr>
  </w:style>
  <w:style w:type="paragraph" w:styleId="ae">
    <w:name w:val="List Paragraph"/>
    <w:basedOn w:val="a0"/>
    <w:uiPriority w:val="34"/>
    <w:qFormat/>
    <w:rsid w:val="00A558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294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F50C94A05CF08F4D627C27757B9B7F606BD339B9FD90C584A3495F5C44B3E740A1788F259CF4E5C3CF42663A6955E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EEF50C94A05CF08F4D627C27757B9B7F636ADD35B6ADC7C7D5F6475A5414E9F744E82F80399FEAFAC1D141665EE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9ABFB146D18A1A15BC80C75C6FDB9248B7B6D1E9C5942582284DEC24E445B2FCE0618B5B9B4CA89D401E7F6DF720AAFFCDC07DBF20DBD6AAgC28E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EEF50C94A05CF08F4D627C27757B9B7F606BD339B9FD90C584A3495F5C44B3E752A12083279EEAE4CADA14377FC886E563D5A23041F0D4C46B56E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EF50C94A05CF08F4D627C27757B9B7F636ADC39BBF890C584A3495F5C44B3E740A1788F259CF4E5C3CF42663A6955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CBBF77-4BFD-47F6-A254-C0429D7BF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1170</Words>
  <Characters>6673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Директору предприятия</vt:lpstr>
    </vt:vector>
  </TitlesOfParts>
  <Company>ООО "Башкиргаз"</Company>
  <LinksUpToDate>false</LinksUpToDate>
  <CharactersWithSpaces>7828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Директору предприятия</dc:title>
  <dc:creator>F0020803</dc:creator>
  <cp:lastModifiedBy>mrt</cp:lastModifiedBy>
  <cp:revision>10</cp:revision>
  <cp:lastPrinted>2018-10-23T05:49:00Z</cp:lastPrinted>
  <dcterms:created xsi:type="dcterms:W3CDTF">2018-10-22T05:24:00Z</dcterms:created>
  <dcterms:modified xsi:type="dcterms:W3CDTF">2020-03-25T06:26:00Z</dcterms:modified>
</cp:coreProperties>
</file>